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6416B" w14:textId="77777777" w:rsidR="006F0E04" w:rsidRDefault="006F0E04" w:rsidP="006603EB">
      <w:pPr>
        <w:pStyle w:val="Heading3"/>
        <w:pBdr>
          <w:top w:val="single" w:sz="4" w:space="1" w:color="auto"/>
          <w:left w:val="single" w:sz="4" w:space="4" w:color="auto"/>
          <w:bottom w:val="single" w:sz="4" w:space="0" w:color="auto"/>
          <w:right w:val="single" w:sz="4" w:space="4" w:color="auto"/>
        </w:pBdr>
        <w:jc w:val="center"/>
        <w:rPr>
          <w:sz w:val="48"/>
        </w:rPr>
      </w:pPr>
      <w:bookmarkStart w:id="0" w:name="_GoBack"/>
      <w:bookmarkEnd w:id="0"/>
    </w:p>
    <w:p w14:paraId="70955A57" w14:textId="77777777" w:rsidR="006F0E04" w:rsidRPr="006F0E04" w:rsidRDefault="006F0E04"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48"/>
        </w:rPr>
      </w:pPr>
    </w:p>
    <w:p w14:paraId="10C914F8" w14:textId="4C0B96D5" w:rsidR="00386BAD" w:rsidRPr="006F0E04" w:rsidRDefault="00386BAD" w:rsidP="007A4174">
      <w:pPr>
        <w:pStyle w:val="Heading3"/>
        <w:pBdr>
          <w:top w:val="single" w:sz="4" w:space="1" w:color="auto"/>
          <w:left w:val="single" w:sz="4" w:space="4" w:color="auto"/>
          <w:bottom w:val="single" w:sz="4" w:space="0" w:color="auto"/>
          <w:right w:val="single" w:sz="4" w:space="4" w:color="auto"/>
        </w:pBdr>
        <w:shd w:val="clear" w:color="auto" w:fill="A9A2F6"/>
        <w:jc w:val="center"/>
        <w:rPr>
          <w:rFonts w:asciiTheme="minorHAnsi" w:hAnsiTheme="minorHAnsi"/>
          <w:sz w:val="48"/>
        </w:rPr>
      </w:pPr>
      <w:r w:rsidRPr="006F0E04">
        <w:rPr>
          <w:rFonts w:asciiTheme="minorHAnsi" w:hAnsiTheme="minorHAnsi"/>
          <w:sz w:val="48"/>
        </w:rPr>
        <w:t>Evaluation of</w:t>
      </w:r>
    </w:p>
    <w:p w14:paraId="4C28901E" w14:textId="4B2DBE9E" w:rsidR="006F0E04" w:rsidRPr="006F0E04" w:rsidRDefault="00386BAD" w:rsidP="007A4174">
      <w:pPr>
        <w:pStyle w:val="Heading3"/>
        <w:pBdr>
          <w:top w:val="single" w:sz="4" w:space="1" w:color="auto"/>
          <w:left w:val="single" w:sz="4" w:space="4" w:color="auto"/>
          <w:bottom w:val="single" w:sz="4" w:space="0" w:color="auto"/>
          <w:right w:val="single" w:sz="4" w:space="4" w:color="auto"/>
        </w:pBdr>
        <w:shd w:val="clear" w:color="auto" w:fill="A9A2F6"/>
        <w:jc w:val="center"/>
        <w:rPr>
          <w:rFonts w:asciiTheme="minorHAnsi" w:hAnsiTheme="minorHAnsi"/>
          <w:sz w:val="52"/>
          <w:szCs w:val="52"/>
        </w:rPr>
      </w:pPr>
      <w:r w:rsidRPr="006F0E04">
        <w:rPr>
          <w:rFonts w:asciiTheme="minorHAnsi" w:hAnsiTheme="minorHAnsi"/>
          <w:sz w:val="52"/>
          <w:szCs w:val="52"/>
        </w:rPr>
        <w:t>Rowan College at Burlington County’s</w:t>
      </w:r>
    </w:p>
    <w:p w14:paraId="34F68692" w14:textId="77777777" w:rsidR="006F0E04" w:rsidRPr="006F0E04" w:rsidRDefault="006F0E04" w:rsidP="007A4174">
      <w:pPr>
        <w:pStyle w:val="Heading3"/>
        <w:pBdr>
          <w:top w:val="single" w:sz="4" w:space="1" w:color="auto"/>
          <w:left w:val="single" w:sz="4" w:space="4" w:color="auto"/>
          <w:bottom w:val="single" w:sz="4" w:space="0" w:color="auto"/>
          <w:right w:val="single" w:sz="4" w:space="4" w:color="auto"/>
        </w:pBdr>
        <w:shd w:val="clear" w:color="auto" w:fill="A9A2F6"/>
        <w:jc w:val="center"/>
        <w:rPr>
          <w:rFonts w:asciiTheme="minorHAnsi" w:hAnsiTheme="minorHAnsi"/>
          <w:i/>
          <w:sz w:val="52"/>
          <w:szCs w:val="52"/>
        </w:rPr>
      </w:pPr>
    </w:p>
    <w:p w14:paraId="35862B80" w14:textId="14B86F89" w:rsidR="00386BAD" w:rsidRPr="006F0E04" w:rsidRDefault="00386BAD" w:rsidP="007A4174">
      <w:pPr>
        <w:pStyle w:val="Heading3"/>
        <w:pBdr>
          <w:top w:val="single" w:sz="4" w:space="1" w:color="auto"/>
          <w:left w:val="single" w:sz="4" w:space="4" w:color="auto"/>
          <w:bottom w:val="single" w:sz="4" w:space="0" w:color="auto"/>
          <w:right w:val="single" w:sz="4" w:space="4" w:color="auto"/>
        </w:pBdr>
        <w:shd w:val="clear" w:color="auto" w:fill="A9A2F6"/>
        <w:jc w:val="center"/>
        <w:rPr>
          <w:rFonts w:asciiTheme="minorHAnsi" w:hAnsiTheme="minorHAnsi"/>
          <w:sz w:val="52"/>
          <w:szCs w:val="52"/>
        </w:rPr>
      </w:pPr>
      <w:r w:rsidRPr="006F0E04">
        <w:rPr>
          <w:rFonts w:asciiTheme="minorHAnsi" w:hAnsiTheme="minorHAnsi"/>
          <w:i/>
          <w:sz w:val="52"/>
          <w:szCs w:val="52"/>
        </w:rPr>
        <w:t xml:space="preserve">NSF-ATE </w:t>
      </w:r>
    </w:p>
    <w:p w14:paraId="236AE70C" w14:textId="6F1D246F" w:rsidR="00386BAD" w:rsidRPr="006F0E04" w:rsidRDefault="00386BAD" w:rsidP="007A4174">
      <w:pPr>
        <w:pBdr>
          <w:top w:val="single" w:sz="4" w:space="1" w:color="auto"/>
          <w:left w:val="single" w:sz="4" w:space="4" w:color="auto"/>
          <w:bottom w:val="single" w:sz="4" w:space="0" w:color="auto"/>
          <w:right w:val="single" w:sz="4" w:space="4" w:color="auto"/>
        </w:pBdr>
        <w:shd w:val="clear" w:color="auto" w:fill="A9A2F6"/>
        <w:spacing w:line="276" w:lineRule="auto"/>
        <w:jc w:val="center"/>
        <w:rPr>
          <w:rFonts w:cs="Times New Roman"/>
          <w:b/>
          <w:i/>
          <w:sz w:val="40"/>
          <w:szCs w:val="40"/>
        </w:rPr>
      </w:pPr>
      <w:r w:rsidRPr="006F0E04">
        <w:rPr>
          <w:rFonts w:cs="Times New Roman"/>
          <w:b/>
          <w:i/>
          <w:sz w:val="40"/>
          <w:szCs w:val="40"/>
        </w:rPr>
        <w:t>Comprehensive Integration of Advanced Manufacturing Competencies throughout Associates degree and Stackable Certificate Curricula</w:t>
      </w:r>
      <w:r w:rsidR="006F0E04" w:rsidRPr="006F0E04">
        <w:rPr>
          <w:rFonts w:cs="Times New Roman"/>
          <w:b/>
          <w:i/>
          <w:sz w:val="40"/>
          <w:szCs w:val="40"/>
        </w:rPr>
        <w:t xml:space="preserve"> Grant </w:t>
      </w:r>
    </w:p>
    <w:p w14:paraId="63E15547" w14:textId="77777777" w:rsidR="00386BAD" w:rsidRPr="006F0E04" w:rsidRDefault="00386BAD" w:rsidP="006603EB">
      <w:pPr>
        <w:pBdr>
          <w:top w:val="single" w:sz="4" w:space="1" w:color="auto"/>
          <w:left w:val="single" w:sz="4" w:space="4" w:color="auto"/>
          <w:bottom w:val="single" w:sz="4" w:space="0" w:color="auto"/>
          <w:right w:val="single" w:sz="4" w:space="4" w:color="auto"/>
        </w:pBdr>
        <w:rPr>
          <w:rFonts w:eastAsia="Times New Roman" w:cs="Times New Roman"/>
          <w:b/>
          <w:sz w:val="52"/>
          <w:szCs w:val="52"/>
        </w:rPr>
      </w:pPr>
    </w:p>
    <w:p w14:paraId="2CB7AA80" w14:textId="77777777" w:rsidR="006F0E04" w:rsidRPr="006F0E04" w:rsidRDefault="006F0E04" w:rsidP="006603EB">
      <w:pPr>
        <w:pBdr>
          <w:top w:val="single" w:sz="4" w:space="1" w:color="auto"/>
          <w:left w:val="single" w:sz="4" w:space="4" w:color="auto"/>
          <w:bottom w:val="single" w:sz="4" w:space="0" w:color="auto"/>
          <w:right w:val="single" w:sz="4" w:space="4" w:color="auto"/>
        </w:pBdr>
      </w:pPr>
    </w:p>
    <w:p w14:paraId="56916A78" w14:textId="77777777" w:rsidR="00386BAD" w:rsidRPr="006F0E04" w:rsidRDefault="00386BAD" w:rsidP="006603EB">
      <w:pPr>
        <w:pBdr>
          <w:top w:val="single" w:sz="4" w:space="1" w:color="auto"/>
          <w:left w:val="single" w:sz="4" w:space="4" w:color="auto"/>
          <w:bottom w:val="single" w:sz="4" w:space="0" w:color="auto"/>
          <w:right w:val="single" w:sz="4" w:space="4" w:color="auto"/>
        </w:pBdr>
      </w:pPr>
    </w:p>
    <w:p w14:paraId="23AE6A18" w14:textId="4A2BF959" w:rsidR="00386BAD" w:rsidRPr="006F0E04" w:rsidRDefault="00386BAD" w:rsidP="006603EB">
      <w:pPr>
        <w:pBdr>
          <w:top w:val="single" w:sz="4" w:space="1" w:color="auto"/>
          <w:left w:val="single" w:sz="4" w:space="4" w:color="auto"/>
          <w:bottom w:val="single" w:sz="4" w:space="0" w:color="auto"/>
          <w:right w:val="single" w:sz="4" w:space="4" w:color="auto"/>
        </w:pBdr>
        <w:jc w:val="center"/>
        <w:rPr>
          <w:b/>
          <w:sz w:val="44"/>
          <w:szCs w:val="44"/>
        </w:rPr>
      </w:pPr>
      <w:r w:rsidRPr="006F0E04">
        <w:rPr>
          <w:b/>
          <w:sz w:val="44"/>
          <w:szCs w:val="44"/>
        </w:rPr>
        <w:t xml:space="preserve">Year </w:t>
      </w:r>
      <w:r w:rsidR="007A4174">
        <w:rPr>
          <w:b/>
          <w:sz w:val="44"/>
          <w:szCs w:val="44"/>
        </w:rPr>
        <w:t>3</w:t>
      </w:r>
    </w:p>
    <w:p w14:paraId="7528CECA" w14:textId="413FCBC1" w:rsidR="00386BAD" w:rsidRPr="006F0E04" w:rsidRDefault="00015AAF"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44"/>
        </w:rPr>
      </w:pPr>
      <w:r>
        <w:rPr>
          <w:rFonts w:asciiTheme="minorHAnsi" w:hAnsiTheme="minorHAnsi"/>
          <w:sz w:val="44"/>
        </w:rPr>
        <w:t>Ju</w:t>
      </w:r>
      <w:r w:rsidR="00F32697">
        <w:rPr>
          <w:rFonts w:asciiTheme="minorHAnsi" w:hAnsiTheme="minorHAnsi"/>
          <w:sz w:val="44"/>
        </w:rPr>
        <w:t>ly</w:t>
      </w:r>
      <w:r>
        <w:rPr>
          <w:rFonts w:asciiTheme="minorHAnsi" w:hAnsiTheme="minorHAnsi"/>
          <w:sz w:val="44"/>
        </w:rPr>
        <w:t xml:space="preserve"> 1, 201</w:t>
      </w:r>
      <w:r w:rsidR="007A4174">
        <w:rPr>
          <w:rFonts w:asciiTheme="minorHAnsi" w:hAnsiTheme="minorHAnsi"/>
          <w:sz w:val="44"/>
        </w:rPr>
        <w:t>8</w:t>
      </w:r>
      <w:r>
        <w:rPr>
          <w:rFonts w:asciiTheme="minorHAnsi" w:hAnsiTheme="minorHAnsi"/>
          <w:sz w:val="44"/>
        </w:rPr>
        <w:t xml:space="preserve"> -</w:t>
      </w:r>
      <w:r w:rsidR="006F0E04" w:rsidRPr="006F0E04">
        <w:rPr>
          <w:rFonts w:asciiTheme="minorHAnsi" w:hAnsiTheme="minorHAnsi"/>
          <w:sz w:val="44"/>
        </w:rPr>
        <w:t xml:space="preserve"> </w:t>
      </w:r>
      <w:r w:rsidR="007A4174">
        <w:rPr>
          <w:rFonts w:asciiTheme="minorHAnsi" w:hAnsiTheme="minorHAnsi"/>
          <w:sz w:val="44"/>
        </w:rPr>
        <w:t>June</w:t>
      </w:r>
      <w:r>
        <w:rPr>
          <w:rFonts w:asciiTheme="minorHAnsi" w:hAnsiTheme="minorHAnsi"/>
          <w:sz w:val="44"/>
        </w:rPr>
        <w:t xml:space="preserve"> 30, 201</w:t>
      </w:r>
      <w:r w:rsidR="00F32697">
        <w:rPr>
          <w:rFonts w:asciiTheme="minorHAnsi" w:hAnsiTheme="minorHAnsi"/>
          <w:sz w:val="44"/>
        </w:rPr>
        <w:t>9</w:t>
      </w:r>
    </w:p>
    <w:p w14:paraId="399224CD" w14:textId="77777777"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rPr>
      </w:pPr>
    </w:p>
    <w:p w14:paraId="66AE93F0" w14:textId="77777777"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6"/>
        </w:rPr>
      </w:pPr>
    </w:p>
    <w:p w14:paraId="526E5240" w14:textId="77777777"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6"/>
        </w:rPr>
      </w:pPr>
    </w:p>
    <w:p w14:paraId="6D5648F3" w14:textId="74322E4E"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2"/>
          <w:szCs w:val="32"/>
        </w:rPr>
      </w:pPr>
      <w:r w:rsidRPr="006F0E04">
        <w:rPr>
          <w:rFonts w:asciiTheme="minorHAnsi" w:hAnsiTheme="minorHAnsi"/>
          <w:sz w:val="32"/>
          <w:szCs w:val="32"/>
        </w:rPr>
        <w:t xml:space="preserve">Submitted to: </w:t>
      </w:r>
      <w:r w:rsidR="006F0E04" w:rsidRPr="006F0E04">
        <w:rPr>
          <w:rFonts w:asciiTheme="minorHAnsi" w:hAnsiTheme="minorHAnsi"/>
          <w:sz w:val="32"/>
        </w:rPr>
        <w:t>David Spang, Ph. D.</w:t>
      </w:r>
      <w:r w:rsidRPr="006F0E04">
        <w:rPr>
          <w:rFonts w:asciiTheme="minorHAnsi" w:hAnsiTheme="minorHAnsi"/>
        </w:rPr>
        <w:t xml:space="preserve"> </w:t>
      </w:r>
    </w:p>
    <w:p w14:paraId="22397B1B" w14:textId="613F24D9" w:rsidR="00386BAD" w:rsidRPr="006F0E04" w:rsidRDefault="006F0E04"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2"/>
          <w:szCs w:val="32"/>
        </w:rPr>
      </w:pPr>
      <w:r w:rsidRPr="006F0E04">
        <w:rPr>
          <w:rFonts w:asciiTheme="minorHAnsi" w:hAnsiTheme="minorHAnsi"/>
          <w:sz w:val="32"/>
          <w:szCs w:val="32"/>
        </w:rPr>
        <w:t>Senior Vice President and Principal Investigator</w:t>
      </w:r>
    </w:p>
    <w:p w14:paraId="123472C8" w14:textId="77777777" w:rsidR="00386BAD" w:rsidRPr="006F0E04" w:rsidRDefault="00386BAD" w:rsidP="006603EB">
      <w:pPr>
        <w:pBdr>
          <w:top w:val="single" w:sz="4" w:space="1" w:color="auto"/>
          <w:left w:val="single" w:sz="4" w:space="4" w:color="auto"/>
          <w:bottom w:val="single" w:sz="4" w:space="0" w:color="auto"/>
          <w:right w:val="single" w:sz="4" w:space="4" w:color="auto"/>
        </w:pBdr>
      </w:pPr>
    </w:p>
    <w:p w14:paraId="01243070" w14:textId="77777777"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2"/>
          <w:szCs w:val="32"/>
        </w:rPr>
      </w:pPr>
    </w:p>
    <w:p w14:paraId="6462DAA1" w14:textId="77777777"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2"/>
          <w:szCs w:val="32"/>
        </w:rPr>
      </w:pPr>
      <w:r w:rsidRPr="006F0E04">
        <w:rPr>
          <w:rFonts w:asciiTheme="minorHAnsi" w:hAnsiTheme="minorHAnsi"/>
          <w:sz w:val="32"/>
          <w:szCs w:val="32"/>
        </w:rPr>
        <w:t>Prepared by:</w:t>
      </w:r>
    </w:p>
    <w:p w14:paraId="3F6A3732" w14:textId="0EAB14E5"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2"/>
          <w:szCs w:val="32"/>
        </w:rPr>
      </w:pPr>
      <w:r w:rsidRPr="006F0E04">
        <w:rPr>
          <w:rFonts w:asciiTheme="minorHAnsi" w:hAnsiTheme="minorHAnsi"/>
          <w:sz w:val="32"/>
          <w:szCs w:val="32"/>
        </w:rPr>
        <w:t xml:space="preserve"> Lisa </w:t>
      </w:r>
      <w:r w:rsidR="006F0E04" w:rsidRPr="006F0E04">
        <w:rPr>
          <w:rFonts w:asciiTheme="minorHAnsi" w:hAnsiTheme="minorHAnsi"/>
          <w:sz w:val="32"/>
          <w:szCs w:val="32"/>
        </w:rPr>
        <w:t>D. Krausz</w:t>
      </w:r>
      <w:r w:rsidRPr="006F0E04">
        <w:rPr>
          <w:rFonts w:asciiTheme="minorHAnsi" w:hAnsiTheme="minorHAnsi"/>
          <w:sz w:val="32"/>
          <w:szCs w:val="32"/>
        </w:rPr>
        <w:t>, External Evaluator</w:t>
      </w:r>
    </w:p>
    <w:p w14:paraId="68D43CE6" w14:textId="36287FEE" w:rsidR="00386BAD" w:rsidRPr="006F0E04" w:rsidRDefault="006F0E04" w:rsidP="006603EB">
      <w:pPr>
        <w:pBdr>
          <w:top w:val="single" w:sz="4" w:space="1" w:color="auto"/>
          <w:left w:val="single" w:sz="4" w:space="4" w:color="auto"/>
          <w:bottom w:val="single" w:sz="4" w:space="0" w:color="auto"/>
          <w:right w:val="single" w:sz="4" w:space="4" w:color="auto"/>
        </w:pBdr>
        <w:jc w:val="center"/>
        <w:rPr>
          <w:rFonts w:cs="Times New Roman"/>
          <w:b/>
          <w:sz w:val="32"/>
          <w:szCs w:val="32"/>
        </w:rPr>
      </w:pPr>
      <w:r w:rsidRPr="006F0E04">
        <w:rPr>
          <w:rFonts w:cs="Times New Roman"/>
          <w:b/>
          <w:sz w:val="32"/>
          <w:szCs w:val="32"/>
        </w:rPr>
        <w:t>LDPlatt Strategies</w:t>
      </w:r>
    </w:p>
    <w:p w14:paraId="31312530" w14:textId="77777777" w:rsidR="00386BAD" w:rsidRPr="006F0E04" w:rsidRDefault="00386BAD" w:rsidP="006603EB">
      <w:pPr>
        <w:pBdr>
          <w:top w:val="single" w:sz="4" w:space="1" w:color="auto"/>
          <w:left w:val="single" w:sz="4" w:space="4" w:color="auto"/>
          <w:bottom w:val="single" w:sz="4" w:space="0" w:color="auto"/>
          <w:right w:val="single" w:sz="4" w:space="4" w:color="auto"/>
        </w:pBdr>
      </w:pPr>
    </w:p>
    <w:p w14:paraId="456C6FEA" w14:textId="77777777" w:rsidR="00386BAD" w:rsidRPr="006F0E04" w:rsidRDefault="00386BAD" w:rsidP="006603EB">
      <w:pPr>
        <w:pBdr>
          <w:top w:val="single" w:sz="4" w:space="1" w:color="auto"/>
          <w:left w:val="single" w:sz="4" w:space="4" w:color="auto"/>
          <w:bottom w:val="single" w:sz="4" w:space="0" w:color="auto"/>
          <w:right w:val="single" w:sz="4" w:space="4" w:color="auto"/>
        </w:pBdr>
      </w:pPr>
    </w:p>
    <w:p w14:paraId="1591BF65" w14:textId="77777777" w:rsidR="006603EB" w:rsidRDefault="006603EB" w:rsidP="006603EB">
      <w:pPr>
        <w:pBdr>
          <w:top w:val="single" w:sz="4" w:space="1" w:color="auto"/>
          <w:left w:val="single" w:sz="4" w:space="4" w:color="auto"/>
          <w:bottom w:val="single" w:sz="4" w:space="0" w:color="auto"/>
          <w:right w:val="single" w:sz="4" w:space="4" w:color="auto"/>
        </w:pBdr>
        <w:jc w:val="center"/>
        <w:rPr>
          <w:b/>
          <w:sz w:val="28"/>
          <w:szCs w:val="28"/>
        </w:rPr>
      </w:pPr>
    </w:p>
    <w:p w14:paraId="6C0E36CD" w14:textId="2E80B906" w:rsidR="00386BAD" w:rsidRPr="006F0E04" w:rsidRDefault="00F32697" w:rsidP="006603EB">
      <w:pPr>
        <w:pBdr>
          <w:top w:val="single" w:sz="4" w:space="1" w:color="auto"/>
          <w:left w:val="single" w:sz="4" w:space="4" w:color="auto"/>
          <w:bottom w:val="single" w:sz="4" w:space="0" w:color="auto"/>
          <w:right w:val="single" w:sz="4" w:space="4" w:color="auto"/>
        </w:pBdr>
        <w:jc w:val="center"/>
        <w:rPr>
          <w:b/>
          <w:sz w:val="28"/>
          <w:szCs w:val="28"/>
        </w:rPr>
      </w:pPr>
      <w:r>
        <w:rPr>
          <w:b/>
          <w:sz w:val="28"/>
          <w:szCs w:val="28"/>
        </w:rPr>
        <w:t>July 15</w:t>
      </w:r>
      <w:r w:rsidR="006F0E04" w:rsidRPr="006F0E04">
        <w:rPr>
          <w:b/>
          <w:sz w:val="28"/>
          <w:szCs w:val="28"/>
        </w:rPr>
        <w:t>, 201</w:t>
      </w:r>
      <w:r>
        <w:rPr>
          <w:b/>
          <w:sz w:val="28"/>
          <w:szCs w:val="28"/>
        </w:rPr>
        <w:t>9</w:t>
      </w:r>
    </w:p>
    <w:p w14:paraId="369B8630" w14:textId="77777777" w:rsidR="00386BAD" w:rsidRPr="00386BAD" w:rsidRDefault="00386BAD" w:rsidP="00386BAD">
      <w:pPr>
        <w:spacing w:line="276" w:lineRule="auto"/>
        <w:rPr>
          <w:rFonts w:ascii="Times New Roman" w:hAnsi="Times New Roman" w:cs="Times New Roman"/>
          <w:b/>
          <w:sz w:val="28"/>
          <w:szCs w:val="28"/>
        </w:rPr>
      </w:pPr>
    </w:p>
    <w:p w14:paraId="39DBD327" w14:textId="265B8720" w:rsidR="007443C3" w:rsidRPr="003C5422" w:rsidRDefault="007443C3" w:rsidP="003C5422">
      <w:pPr>
        <w:rPr>
          <w:rFonts w:ascii="Times New Roman" w:hAnsi="Times New Roman" w:cs="Times New Roman"/>
          <w:b/>
          <w:color w:val="000000" w:themeColor="text1"/>
          <w:sz w:val="28"/>
          <w:szCs w:val="28"/>
        </w:rPr>
      </w:pPr>
      <w:r w:rsidRPr="003C5422">
        <w:rPr>
          <w:rFonts w:ascii="Times New Roman" w:hAnsi="Times New Roman" w:cs="Times New Roman"/>
          <w:b/>
          <w:color w:val="000000" w:themeColor="text1"/>
          <w:sz w:val="28"/>
          <w:szCs w:val="28"/>
        </w:rPr>
        <w:t>Background</w:t>
      </w:r>
    </w:p>
    <w:p w14:paraId="414048AC" w14:textId="6F621986" w:rsidR="00A9007A" w:rsidRPr="003C5422" w:rsidRDefault="007443C3" w:rsidP="006603EB">
      <w:pPr>
        <w:spacing w:line="276" w:lineRule="auto"/>
        <w:rPr>
          <w:rFonts w:ascii="Times New Roman" w:hAnsi="Times New Roman" w:cs="Times New Roman"/>
          <w:bCs/>
          <w:color w:val="000000" w:themeColor="text1"/>
        </w:rPr>
      </w:pPr>
      <w:r w:rsidRPr="003C5422">
        <w:rPr>
          <w:rFonts w:ascii="Times New Roman" w:hAnsi="Times New Roman" w:cs="Times New Roman"/>
          <w:color w:val="000000" w:themeColor="text1"/>
        </w:rPr>
        <w:t xml:space="preserve">The </w:t>
      </w:r>
      <w:r w:rsidRPr="003C5422">
        <w:rPr>
          <w:rFonts w:ascii="Times New Roman" w:hAnsi="Times New Roman" w:cs="Times New Roman"/>
          <w:i/>
          <w:color w:val="000000" w:themeColor="text1"/>
        </w:rPr>
        <w:t>Comprehensive Integration of Advanced Manufacturing Com</w:t>
      </w:r>
      <w:r w:rsidR="009E339C" w:rsidRPr="003C5422">
        <w:rPr>
          <w:rFonts w:ascii="Times New Roman" w:hAnsi="Times New Roman" w:cs="Times New Roman"/>
          <w:i/>
          <w:color w:val="000000" w:themeColor="text1"/>
        </w:rPr>
        <w:t xml:space="preserve">petencies </w:t>
      </w:r>
      <w:r w:rsidR="00B955A5" w:rsidRPr="003C5422">
        <w:rPr>
          <w:rFonts w:ascii="Times New Roman" w:hAnsi="Times New Roman" w:cs="Times New Roman"/>
          <w:i/>
          <w:color w:val="000000" w:themeColor="text1"/>
        </w:rPr>
        <w:t>T</w:t>
      </w:r>
      <w:r w:rsidR="009E339C" w:rsidRPr="003C5422">
        <w:rPr>
          <w:rFonts w:ascii="Times New Roman" w:hAnsi="Times New Roman" w:cs="Times New Roman"/>
          <w:i/>
          <w:color w:val="000000" w:themeColor="text1"/>
        </w:rPr>
        <w:t>hroughout Associates D</w:t>
      </w:r>
      <w:r w:rsidRPr="003C5422">
        <w:rPr>
          <w:rFonts w:ascii="Times New Roman" w:hAnsi="Times New Roman" w:cs="Times New Roman"/>
          <w:i/>
          <w:color w:val="000000" w:themeColor="text1"/>
        </w:rPr>
        <w:t>egree and S</w:t>
      </w:r>
      <w:r w:rsidR="009E339C" w:rsidRPr="003C5422">
        <w:rPr>
          <w:rFonts w:ascii="Times New Roman" w:hAnsi="Times New Roman" w:cs="Times New Roman"/>
          <w:i/>
          <w:color w:val="000000" w:themeColor="text1"/>
        </w:rPr>
        <w:t>tackable Certificate Curricula P</w:t>
      </w:r>
      <w:r w:rsidRPr="003C5422">
        <w:rPr>
          <w:rFonts w:ascii="Times New Roman" w:hAnsi="Times New Roman" w:cs="Times New Roman"/>
          <w:i/>
          <w:color w:val="000000" w:themeColor="text1"/>
        </w:rPr>
        <w:t>rogram</w:t>
      </w:r>
      <w:r w:rsidRPr="003C5422">
        <w:rPr>
          <w:rFonts w:ascii="Times New Roman" w:hAnsi="Times New Roman" w:cs="Times New Roman"/>
          <w:color w:val="000000" w:themeColor="text1"/>
        </w:rPr>
        <w:t xml:space="preserve"> is a </w:t>
      </w:r>
      <w:r w:rsidR="00B955A5" w:rsidRPr="003C5422">
        <w:rPr>
          <w:rFonts w:ascii="Times New Roman" w:hAnsi="Times New Roman" w:cs="Times New Roman"/>
          <w:bCs/>
          <w:color w:val="000000" w:themeColor="text1"/>
        </w:rPr>
        <w:t xml:space="preserve">three-year </w:t>
      </w:r>
      <w:r w:rsidR="00A9007A" w:rsidRPr="003C5422">
        <w:rPr>
          <w:rFonts w:ascii="Times New Roman" w:hAnsi="Times New Roman" w:cs="Times New Roman"/>
          <w:color w:val="000000" w:themeColor="text1"/>
        </w:rPr>
        <w:t xml:space="preserve">$768,272 </w:t>
      </w:r>
      <w:r w:rsidRPr="003C5422">
        <w:rPr>
          <w:rFonts w:ascii="Times New Roman" w:hAnsi="Times New Roman" w:cs="Times New Roman"/>
          <w:bCs/>
          <w:color w:val="000000" w:themeColor="text1"/>
        </w:rPr>
        <w:t xml:space="preserve">grant from the National Science Foundations’ </w:t>
      </w:r>
      <w:r w:rsidR="00A9007A" w:rsidRPr="003C5422">
        <w:rPr>
          <w:rFonts w:ascii="Times New Roman" w:eastAsiaTheme="minorHAnsi" w:hAnsi="Times New Roman" w:cs="Times New Roman"/>
          <w:color w:val="000000" w:themeColor="text1"/>
        </w:rPr>
        <w:t xml:space="preserve">Advanced Technological Education (ATE) </w:t>
      </w:r>
      <w:r w:rsidRPr="003C5422">
        <w:rPr>
          <w:rFonts w:ascii="Times New Roman" w:hAnsi="Times New Roman" w:cs="Times New Roman"/>
          <w:bCs/>
          <w:color w:val="000000" w:themeColor="text1"/>
        </w:rPr>
        <w:t xml:space="preserve">program. </w:t>
      </w:r>
      <w:r w:rsidR="00A9007A" w:rsidRPr="003C5422">
        <w:rPr>
          <w:rFonts w:ascii="Times New Roman" w:hAnsi="Times New Roman" w:cs="Times New Roman"/>
          <w:bCs/>
          <w:color w:val="000000" w:themeColor="text1"/>
        </w:rPr>
        <w:t xml:space="preserve">The </w:t>
      </w:r>
      <w:r w:rsidR="00F32697" w:rsidRPr="003C5422">
        <w:rPr>
          <w:rFonts w:ascii="Times New Roman" w:hAnsi="Times New Roman" w:cs="Times New Roman"/>
          <w:bCs/>
          <w:color w:val="000000" w:themeColor="text1"/>
        </w:rPr>
        <w:t xml:space="preserve">original three-year period was </w:t>
      </w:r>
      <w:r w:rsidR="00A9007A" w:rsidRPr="003C5422">
        <w:rPr>
          <w:rFonts w:ascii="Times New Roman" w:hAnsi="Times New Roman" w:cs="Times New Roman"/>
          <w:bCs/>
          <w:color w:val="000000" w:themeColor="text1"/>
        </w:rPr>
        <w:t>September 15, 2</w:t>
      </w:r>
      <w:r w:rsidR="003A4A33" w:rsidRPr="003C5422">
        <w:rPr>
          <w:rFonts w:ascii="Times New Roman" w:hAnsi="Times New Roman" w:cs="Times New Roman"/>
          <w:bCs/>
          <w:color w:val="000000" w:themeColor="text1"/>
        </w:rPr>
        <w:t>016 to A</w:t>
      </w:r>
      <w:r w:rsidR="00A9007A" w:rsidRPr="003C5422">
        <w:rPr>
          <w:rFonts w:ascii="Times New Roman" w:hAnsi="Times New Roman" w:cs="Times New Roman"/>
          <w:bCs/>
          <w:color w:val="000000" w:themeColor="text1"/>
        </w:rPr>
        <w:t>ugust 31, 2019.</w:t>
      </w:r>
      <w:r w:rsidR="00F32697" w:rsidRPr="003C5422">
        <w:rPr>
          <w:rFonts w:ascii="Times New Roman" w:hAnsi="Times New Roman" w:cs="Times New Roman"/>
          <w:color w:val="000000" w:themeColor="text1"/>
        </w:rPr>
        <w:t xml:space="preserve"> The college has been awarded a one</w:t>
      </w:r>
      <w:r w:rsidR="00EE07B4" w:rsidRPr="003C5422">
        <w:rPr>
          <w:rFonts w:ascii="Times New Roman" w:hAnsi="Times New Roman" w:cs="Times New Roman"/>
          <w:color w:val="000000" w:themeColor="text1"/>
        </w:rPr>
        <w:t>-</w:t>
      </w:r>
      <w:r w:rsidR="00F32697" w:rsidRPr="003C5422">
        <w:rPr>
          <w:rFonts w:ascii="Times New Roman" w:hAnsi="Times New Roman" w:cs="Times New Roman"/>
          <w:color w:val="000000" w:themeColor="text1"/>
        </w:rPr>
        <w:t>year no</w:t>
      </w:r>
      <w:r w:rsidR="00EE07B4" w:rsidRPr="003C5422">
        <w:rPr>
          <w:rFonts w:ascii="Times New Roman" w:hAnsi="Times New Roman" w:cs="Times New Roman"/>
          <w:color w:val="000000" w:themeColor="text1"/>
        </w:rPr>
        <w:t>-</w:t>
      </w:r>
      <w:r w:rsidR="00F32697" w:rsidRPr="003C5422">
        <w:rPr>
          <w:rFonts w:ascii="Times New Roman" w:hAnsi="Times New Roman" w:cs="Times New Roman"/>
          <w:color w:val="000000" w:themeColor="text1"/>
        </w:rPr>
        <w:t xml:space="preserve">cost extension </w:t>
      </w:r>
      <w:r w:rsidR="00EE07B4" w:rsidRPr="003C5422">
        <w:rPr>
          <w:rFonts w:ascii="Times New Roman" w:hAnsi="Times New Roman" w:cs="Times New Roman"/>
          <w:color w:val="000000" w:themeColor="text1"/>
        </w:rPr>
        <w:t xml:space="preserve">with a </w:t>
      </w:r>
      <w:r w:rsidR="00F32697" w:rsidRPr="003C5422">
        <w:rPr>
          <w:rFonts w:ascii="Times New Roman" w:hAnsi="Times New Roman" w:cs="Times New Roman"/>
          <w:color w:val="000000" w:themeColor="text1"/>
        </w:rPr>
        <w:t xml:space="preserve">new end date </w:t>
      </w:r>
      <w:r w:rsidR="00EE07B4" w:rsidRPr="003C5422">
        <w:rPr>
          <w:rFonts w:ascii="Times New Roman" w:hAnsi="Times New Roman" w:cs="Times New Roman"/>
          <w:color w:val="000000" w:themeColor="text1"/>
        </w:rPr>
        <w:t>of</w:t>
      </w:r>
      <w:r w:rsidR="00F32697" w:rsidRPr="003C5422">
        <w:rPr>
          <w:rFonts w:ascii="Times New Roman" w:hAnsi="Times New Roman" w:cs="Times New Roman"/>
          <w:color w:val="000000" w:themeColor="text1"/>
        </w:rPr>
        <w:t xml:space="preserve"> August 30, 2020.</w:t>
      </w:r>
    </w:p>
    <w:p w14:paraId="5A30CF97" w14:textId="2CD0FF44" w:rsidR="00A9007A" w:rsidRPr="003C5422" w:rsidRDefault="00A9007A" w:rsidP="006603EB">
      <w:pPr>
        <w:spacing w:line="276" w:lineRule="auto"/>
        <w:rPr>
          <w:rFonts w:ascii="Times New Roman" w:hAnsi="Times New Roman" w:cs="Times New Roman"/>
          <w:bCs/>
          <w:color w:val="000000" w:themeColor="text1"/>
        </w:rPr>
      </w:pPr>
    </w:p>
    <w:p w14:paraId="75FB275A" w14:textId="2F6EC5DE" w:rsidR="00594B80" w:rsidRPr="003C5422" w:rsidRDefault="00594B80" w:rsidP="0039176B">
      <w:pPr>
        <w:autoSpaceDE w:val="0"/>
        <w:autoSpaceDN w:val="0"/>
        <w:adjustRightInd w:val="0"/>
        <w:spacing w:line="276" w:lineRule="auto"/>
        <w:rPr>
          <w:rFonts w:ascii="Times New Roman" w:hAnsi="Times New Roman" w:cs="Times New Roman"/>
          <w:b/>
          <w:i/>
          <w:color w:val="000000" w:themeColor="text1"/>
        </w:rPr>
      </w:pPr>
      <w:r w:rsidRPr="003C5422">
        <w:rPr>
          <w:rFonts w:ascii="Times New Roman" w:hAnsi="Times New Roman" w:cs="Times New Roman"/>
          <w:bCs/>
          <w:color w:val="000000" w:themeColor="text1"/>
        </w:rPr>
        <w:t xml:space="preserve">In addition to the year-long extension the only other change this year was the </w:t>
      </w:r>
      <w:r w:rsidRPr="003C5422">
        <w:rPr>
          <w:rFonts w:ascii="Times New Roman" w:hAnsi="Times New Roman" w:cs="Times New Roman"/>
          <w:color w:val="000000" w:themeColor="text1"/>
        </w:rPr>
        <w:t>addition of Prof. Ratneshwar Jha, Head of Mechanical Engineering at Rowan University</w:t>
      </w:r>
      <w:r w:rsidR="006659AC" w:rsidRPr="003C5422">
        <w:rPr>
          <w:rFonts w:ascii="Times New Roman" w:hAnsi="Times New Roman" w:cs="Times New Roman"/>
          <w:color w:val="000000" w:themeColor="text1"/>
        </w:rPr>
        <w:t xml:space="preserve"> as the new co-PI with Dr. Spang</w:t>
      </w:r>
      <w:r w:rsidR="00B54D5D" w:rsidRPr="003C5422">
        <w:rPr>
          <w:rFonts w:ascii="Times New Roman" w:hAnsi="Times New Roman" w:cs="Times New Roman"/>
          <w:color w:val="000000" w:themeColor="text1"/>
        </w:rPr>
        <w:t xml:space="preserve">. </w:t>
      </w:r>
      <w:r w:rsidRPr="003C5422">
        <w:rPr>
          <w:rFonts w:ascii="Times New Roman" w:hAnsi="Times New Roman" w:cs="Times New Roman"/>
          <w:color w:val="000000" w:themeColor="text1"/>
        </w:rPr>
        <w:t xml:space="preserve"> Prof. Ratneshwar Jha replaces</w:t>
      </w:r>
      <w:r w:rsidR="00B54D5D" w:rsidRPr="003C5422">
        <w:rPr>
          <w:rFonts w:ascii="Times New Roman" w:hAnsi="Times New Roman" w:cs="Times New Roman"/>
          <w:color w:val="000000" w:themeColor="text1"/>
        </w:rPr>
        <w:t xml:space="preserve"> </w:t>
      </w:r>
      <w:r w:rsidR="00B54D5D" w:rsidRPr="003C5422">
        <w:rPr>
          <w:rFonts w:ascii="Times New Roman" w:eastAsiaTheme="minorHAnsi" w:hAnsi="Times New Roman" w:cs="Times New Roman"/>
          <w:color w:val="000000" w:themeColor="text1"/>
        </w:rPr>
        <w:t xml:space="preserve">Dr. Eric Constansas </w:t>
      </w:r>
      <w:r w:rsidR="006659AC" w:rsidRPr="003C5422">
        <w:rPr>
          <w:rFonts w:ascii="Times New Roman" w:eastAsiaTheme="minorHAnsi" w:hAnsi="Times New Roman" w:cs="Times New Roman"/>
          <w:color w:val="000000" w:themeColor="text1"/>
        </w:rPr>
        <w:t>who stepped down at the beginning of the fall semester. (Note that NSF was notified of th</w:t>
      </w:r>
      <w:r w:rsidR="00EE07B4" w:rsidRPr="003C5422">
        <w:rPr>
          <w:rFonts w:ascii="Times New Roman" w:eastAsiaTheme="minorHAnsi" w:hAnsi="Times New Roman" w:cs="Times New Roman"/>
          <w:color w:val="000000" w:themeColor="text1"/>
        </w:rPr>
        <w:t>is</w:t>
      </w:r>
      <w:r w:rsidR="006659AC" w:rsidRPr="003C5422">
        <w:rPr>
          <w:rFonts w:ascii="Times New Roman" w:eastAsiaTheme="minorHAnsi" w:hAnsi="Times New Roman" w:cs="Times New Roman"/>
          <w:color w:val="000000" w:themeColor="text1"/>
        </w:rPr>
        <w:t xml:space="preserve"> change</w:t>
      </w:r>
      <w:r w:rsidR="0039176B" w:rsidRPr="003C5422">
        <w:rPr>
          <w:rFonts w:ascii="Times New Roman" w:eastAsiaTheme="minorHAnsi" w:hAnsi="Times New Roman" w:cs="Times New Roman"/>
          <w:color w:val="000000" w:themeColor="text1"/>
        </w:rPr>
        <w:t xml:space="preserve"> at the </w:t>
      </w:r>
      <w:r w:rsidR="00EE07B4" w:rsidRPr="003C5422">
        <w:rPr>
          <w:rFonts w:ascii="Times New Roman" w:eastAsiaTheme="minorHAnsi" w:hAnsi="Times New Roman" w:cs="Times New Roman"/>
          <w:color w:val="000000" w:themeColor="text1"/>
        </w:rPr>
        <w:t xml:space="preserve">time it occurred.) </w:t>
      </w:r>
    </w:p>
    <w:p w14:paraId="3F79557A" w14:textId="77777777" w:rsidR="00594B80" w:rsidRPr="003C5422" w:rsidRDefault="00594B80" w:rsidP="006603EB">
      <w:pPr>
        <w:spacing w:line="276" w:lineRule="auto"/>
        <w:rPr>
          <w:rFonts w:ascii="Times New Roman" w:hAnsi="Times New Roman" w:cs="Times New Roman"/>
          <w:bCs/>
          <w:color w:val="000000" w:themeColor="text1"/>
        </w:rPr>
      </w:pPr>
    </w:p>
    <w:p w14:paraId="1D98BD48" w14:textId="7C517E43" w:rsidR="007443C3" w:rsidRPr="003C5422" w:rsidRDefault="00EE07B4" w:rsidP="006603EB">
      <w:pPr>
        <w:pStyle w:val="Heading2"/>
        <w:spacing w:before="0" w:line="276" w:lineRule="auto"/>
        <w:rPr>
          <w:rFonts w:ascii="Times New Roman" w:eastAsia="Times New Roman" w:hAnsi="Times New Roman" w:cs="Times New Roman"/>
          <w:color w:val="000000" w:themeColor="text1"/>
          <w:sz w:val="24"/>
          <w:szCs w:val="24"/>
        </w:rPr>
      </w:pPr>
      <w:r w:rsidRPr="003C5422">
        <w:rPr>
          <w:rFonts w:ascii="Times New Roman" w:hAnsi="Times New Roman" w:cs="Times New Roman"/>
          <w:bCs/>
          <w:color w:val="000000" w:themeColor="text1"/>
          <w:sz w:val="24"/>
          <w:szCs w:val="24"/>
        </w:rPr>
        <w:t>The</w:t>
      </w:r>
      <w:r w:rsidR="00A9007A" w:rsidRPr="003C5422">
        <w:rPr>
          <w:rFonts w:ascii="Times New Roman" w:hAnsi="Times New Roman" w:cs="Times New Roman"/>
          <w:bCs/>
          <w:color w:val="000000" w:themeColor="text1"/>
          <w:sz w:val="24"/>
          <w:szCs w:val="24"/>
        </w:rPr>
        <w:t xml:space="preserve"> grant </w:t>
      </w:r>
      <w:r w:rsidR="00892A0F" w:rsidRPr="003C5422">
        <w:rPr>
          <w:rFonts w:ascii="Times New Roman" w:eastAsiaTheme="minorHAnsi" w:hAnsi="Times New Roman" w:cs="Times New Roman"/>
          <w:color w:val="000000" w:themeColor="text1"/>
          <w:sz w:val="24"/>
          <w:szCs w:val="24"/>
        </w:rPr>
        <w:t xml:space="preserve">focuses on the education of technicians </w:t>
      </w:r>
      <w:r w:rsidR="00A9007A" w:rsidRPr="003C5422">
        <w:rPr>
          <w:rFonts w:ascii="Times New Roman" w:eastAsiaTheme="minorHAnsi" w:hAnsi="Times New Roman" w:cs="Times New Roman"/>
          <w:color w:val="000000" w:themeColor="text1"/>
          <w:sz w:val="24"/>
          <w:szCs w:val="24"/>
        </w:rPr>
        <w:t xml:space="preserve">within </w:t>
      </w:r>
      <w:r w:rsidR="007A23B5" w:rsidRPr="003C5422">
        <w:rPr>
          <w:rFonts w:ascii="Times New Roman" w:eastAsiaTheme="minorHAnsi" w:hAnsi="Times New Roman" w:cs="Times New Roman"/>
          <w:color w:val="000000" w:themeColor="text1"/>
          <w:sz w:val="24"/>
          <w:szCs w:val="24"/>
        </w:rPr>
        <w:t xml:space="preserve">the </w:t>
      </w:r>
      <w:r w:rsidR="008C6C12" w:rsidRPr="003C5422">
        <w:rPr>
          <w:rFonts w:ascii="Times New Roman" w:eastAsiaTheme="minorHAnsi" w:hAnsi="Times New Roman" w:cs="Times New Roman"/>
          <w:color w:val="000000" w:themeColor="text1"/>
          <w:sz w:val="24"/>
          <w:szCs w:val="24"/>
        </w:rPr>
        <w:t xml:space="preserve">high-technology </w:t>
      </w:r>
      <w:r w:rsidR="007A23B5" w:rsidRPr="003C5422">
        <w:rPr>
          <w:rFonts w:ascii="Times New Roman" w:eastAsiaTheme="minorHAnsi" w:hAnsi="Times New Roman" w:cs="Times New Roman"/>
          <w:color w:val="000000" w:themeColor="text1"/>
          <w:sz w:val="24"/>
          <w:szCs w:val="24"/>
        </w:rPr>
        <w:t>mechanical engineering and advanced manufacturing fields</w:t>
      </w:r>
      <w:r w:rsidR="0039176B" w:rsidRPr="003C5422">
        <w:rPr>
          <w:rFonts w:ascii="Times New Roman" w:eastAsiaTheme="minorHAnsi" w:hAnsi="Times New Roman" w:cs="Times New Roman"/>
          <w:color w:val="000000" w:themeColor="text1"/>
          <w:sz w:val="24"/>
          <w:szCs w:val="24"/>
        </w:rPr>
        <w:t xml:space="preserve"> at both the associate and baccalaureate levels</w:t>
      </w:r>
      <w:r w:rsidR="00892A0F" w:rsidRPr="003C5422">
        <w:rPr>
          <w:rFonts w:ascii="Times New Roman" w:eastAsiaTheme="minorHAnsi" w:hAnsi="Times New Roman" w:cs="Times New Roman"/>
          <w:color w:val="000000" w:themeColor="text1"/>
          <w:sz w:val="24"/>
          <w:szCs w:val="24"/>
        </w:rPr>
        <w:t xml:space="preserve">. </w:t>
      </w:r>
      <w:r w:rsidR="0039176B" w:rsidRPr="003C5422">
        <w:rPr>
          <w:rFonts w:ascii="Times New Roman" w:eastAsiaTheme="minorHAnsi" w:hAnsi="Times New Roman" w:cs="Times New Roman"/>
          <w:color w:val="000000" w:themeColor="text1"/>
          <w:sz w:val="24"/>
          <w:szCs w:val="24"/>
        </w:rPr>
        <w:t xml:space="preserve">Specifically, the grant supports curriculum development; professional development of college faculty and secondary school teachers; and career pathways from secondary schools to two-year colleges and from two-year colleges to four-year institutions. </w:t>
      </w:r>
    </w:p>
    <w:p w14:paraId="07A23C71" w14:textId="77777777" w:rsidR="007443C3" w:rsidRPr="003C5422" w:rsidRDefault="007443C3" w:rsidP="006603EB">
      <w:pPr>
        <w:tabs>
          <w:tab w:val="left" w:pos="0"/>
        </w:tabs>
        <w:spacing w:line="276" w:lineRule="auto"/>
        <w:rPr>
          <w:rFonts w:ascii="Times New Roman" w:hAnsi="Times New Roman" w:cs="Times New Roman"/>
          <w:bCs/>
          <w:color w:val="000000" w:themeColor="text1"/>
        </w:rPr>
      </w:pPr>
    </w:p>
    <w:p w14:paraId="7EBB5A9C" w14:textId="53C0A7F7" w:rsidR="0039176B" w:rsidRPr="003C5422" w:rsidRDefault="007443C3" w:rsidP="0039176B">
      <w:pPr>
        <w:pStyle w:val="Heading2"/>
        <w:spacing w:before="0" w:line="276" w:lineRule="auto"/>
        <w:rPr>
          <w:rFonts w:ascii="Times New Roman" w:eastAsia="Times New Roman" w:hAnsi="Times New Roman" w:cs="Times New Roman"/>
          <w:color w:val="000000" w:themeColor="text1"/>
          <w:sz w:val="24"/>
          <w:szCs w:val="24"/>
        </w:rPr>
      </w:pPr>
      <w:r w:rsidRPr="003C5422">
        <w:rPr>
          <w:rFonts w:ascii="Times New Roman" w:hAnsi="Times New Roman" w:cs="Times New Roman"/>
          <w:bCs/>
          <w:color w:val="000000" w:themeColor="text1"/>
          <w:sz w:val="24"/>
          <w:szCs w:val="24"/>
        </w:rPr>
        <w:t>Rowan College at Burlington County is the lead institution and is pa</w:t>
      </w:r>
      <w:r w:rsidR="00B3451B" w:rsidRPr="003C5422">
        <w:rPr>
          <w:rFonts w:ascii="Times New Roman" w:hAnsi="Times New Roman" w:cs="Times New Roman"/>
          <w:bCs/>
          <w:color w:val="000000" w:themeColor="text1"/>
          <w:sz w:val="24"/>
          <w:szCs w:val="24"/>
        </w:rPr>
        <w:t xml:space="preserve">rtnering with Rowan University </w:t>
      </w:r>
      <w:r w:rsidRPr="003C5422">
        <w:rPr>
          <w:rFonts w:ascii="Times New Roman" w:hAnsi="Times New Roman" w:cs="Times New Roman"/>
          <w:bCs/>
          <w:color w:val="000000" w:themeColor="text1"/>
          <w:sz w:val="24"/>
          <w:szCs w:val="24"/>
        </w:rPr>
        <w:t xml:space="preserve">to provide seamless transition from </w:t>
      </w:r>
      <w:r w:rsidR="009C090D" w:rsidRPr="003C5422">
        <w:rPr>
          <w:rFonts w:ascii="Times New Roman" w:hAnsi="Times New Roman" w:cs="Times New Roman"/>
          <w:bCs/>
          <w:color w:val="000000" w:themeColor="text1"/>
          <w:sz w:val="24"/>
          <w:szCs w:val="24"/>
        </w:rPr>
        <w:t xml:space="preserve">the associate to baccalaureate degree. </w:t>
      </w:r>
      <w:r w:rsidR="00DE4D6B" w:rsidRPr="003C5422">
        <w:rPr>
          <w:rFonts w:ascii="Times New Roman" w:hAnsi="Times New Roman" w:cs="Times New Roman"/>
          <w:bCs/>
          <w:color w:val="000000" w:themeColor="text1"/>
          <w:sz w:val="24"/>
          <w:szCs w:val="24"/>
        </w:rPr>
        <w:t xml:space="preserve">Collaborators also include high schools throughout Burlington County as well as the advanced manufacturing </w:t>
      </w:r>
      <w:r w:rsidR="00EE07B4" w:rsidRPr="003C5422">
        <w:rPr>
          <w:rFonts w:ascii="Times New Roman" w:hAnsi="Times New Roman" w:cs="Times New Roman"/>
          <w:bCs/>
          <w:color w:val="000000" w:themeColor="text1"/>
          <w:sz w:val="24"/>
          <w:szCs w:val="24"/>
        </w:rPr>
        <w:t xml:space="preserve">industry. </w:t>
      </w:r>
    </w:p>
    <w:p w14:paraId="60BAEDAB" w14:textId="77777777" w:rsidR="00DE4D6B" w:rsidRPr="003C5422" w:rsidRDefault="00DE4D6B" w:rsidP="00386BAD">
      <w:pPr>
        <w:tabs>
          <w:tab w:val="left" w:pos="0"/>
        </w:tabs>
        <w:spacing w:line="276" w:lineRule="auto"/>
        <w:rPr>
          <w:rFonts w:ascii="Times New Roman" w:hAnsi="Times New Roman" w:cs="Times New Roman"/>
          <w:bCs/>
          <w:color w:val="000000" w:themeColor="text1"/>
        </w:rPr>
      </w:pPr>
    </w:p>
    <w:p w14:paraId="75F560E3" w14:textId="683C9806" w:rsidR="007443C3" w:rsidRPr="003C5422" w:rsidRDefault="00A8275F" w:rsidP="00386BAD">
      <w:pPr>
        <w:tabs>
          <w:tab w:val="left" w:pos="0"/>
        </w:tabs>
        <w:spacing w:line="276" w:lineRule="auto"/>
        <w:rPr>
          <w:rFonts w:ascii="Times New Roman" w:hAnsi="Times New Roman" w:cs="Times New Roman"/>
          <w:bCs/>
          <w:color w:val="000000" w:themeColor="text1"/>
        </w:rPr>
      </w:pPr>
      <w:r w:rsidRPr="003C5422">
        <w:rPr>
          <w:rFonts w:ascii="Times New Roman" w:hAnsi="Times New Roman" w:cs="Times New Roman"/>
          <w:bCs/>
          <w:color w:val="000000" w:themeColor="text1"/>
        </w:rPr>
        <w:t>The project has two primary goals:</w:t>
      </w:r>
    </w:p>
    <w:p w14:paraId="59D26EB0" w14:textId="77777777" w:rsidR="00A8275F" w:rsidRPr="003C5422" w:rsidRDefault="00A8275F" w:rsidP="00386BAD">
      <w:pPr>
        <w:tabs>
          <w:tab w:val="left" w:pos="0"/>
        </w:tabs>
        <w:spacing w:line="276" w:lineRule="auto"/>
        <w:ind w:left="2160"/>
        <w:rPr>
          <w:rFonts w:ascii="Times New Roman" w:hAnsi="Times New Roman" w:cs="Times New Roman"/>
          <w:bCs/>
          <w:color w:val="000000" w:themeColor="text1"/>
        </w:rPr>
      </w:pPr>
    </w:p>
    <w:p w14:paraId="587A8AAE" w14:textId="07FA8859" w:rsidR="00A8275F" w:rsidRPr="003C5422" w:rsidRDefault="00A8275F" w:rsidP="00C06903">
      <w:pPr>
        <w:pStyle w:val="Heading2"/>
        <w:spacing w:before="0"/>
        <w:ind w:left="720"/>
        <w:rPr>
          <w:rFonts w:ascii="Times New Roman" w:hAnsi="Times New Roman" w:cs="Times New Roman"/>
          <w:bCs/>
          <w:color w:val="000000" w:themeColor="text1"/>
          <w:sz w:val="24"/>
          <w:szCs w:val="24"/>
        </w:rPr>
      </w:pPr>
      <w:r w:rsidRPr="003C5422">
        <w:rPr>
          <w:rFonts w:ascii="Times New Roman" w:hAnsi="Times New Roman" w:cs="Times New Roman"/>
          <w:bCs/>
          <w:color w:val="000000" w:themeColor="text1"/>
          <w:sz w:val="24"/>
          <w:szCs w:val="24"/>
        </w:rPr>
        <w:t>Goal 1:  To strengthen an</w:t>
      </w:r>
      <w:r w:rsidR="0094230A" w:rsidRPr="003C5422">
        <w:rPr>
          <w:rFonts w:ascii="Times New Roman" w:hAnsi="Times New Roman" w:cs="Times New Roman"/>
          <w:bCs/>
          <w:color w:val="000000" w:themeColor="text1"/>
          <w:sz w:val="24"/>
          <w:szCs w:val="24"/>
        </w:rPr>
        <w:t>d expand an</w:t>
      </w:r>
      <w:r w:rsidRPr="003C5422">
        <w:rPr>
          <w:rFonts w:ascii="Times New Roman" w:hAnsi="Times New Roman" w:cs="Times New Roman"/>
          <w:bCs/>
          <w:color w:val="000000" w:themeColor="text1"/>
          <w:sz w:val="24"/>
          <w:szCs w:val="24"/>
        </w:rPr>
        <w:t xml:space="preserve"> Engineering Technology program serving the southern New Jersey region.</w:t>
      </w:r>
      <w:r w:rsidR="0094230A" w:rsidRPr="003C5422">
        <w:rPr>
          <w:rFonts w:ascii="Times New Roman" w:eastAsia="Times New Roman" w:hAnsi="Times New Roman" w:cs="Times New Roman"/>
          <w:color w:val="000000" w:themeColor="text1"/>
          <w:sz w:val="24"/>
          <w:szCs w:val="24"/>
        </w:rPr>
        <w:t xml:space="preserve"> </w:t>
      </w:r>
    </w:p>
    <w:p w14:paraId="27BAFD67" w14:textId="77777777" w:rsidR="00A8275F" w:rsidRPr="003C5422" w:rsidRDefault="00A8275F" w:rsidP="00386BAD">
      <w:pPr>
        <w:tabs>
          <w:tab w:val="left" w:pos="0"/>
        </w:tabs>
        <w:spacing w:line="276" w:lineRule="auto"/>
        <w:rPr>
          <w:rFonts w:ascii="Times New Roman" w:hAnsi="Times New Roman" w:cs="Times New Roman"/>
          <w:bCs/>
          <w:color w:val="000000" w:themeColor="text1"/>
        </w:rPr>
      </w:pPr>
    </w:p>
    <w:p w14:paraId="7BFB8471" w14:textId="0E37E12E" w:rsidR="00EE07B4" w:rsidRDefault="00A8275F" w:rsidP="003C5422">
      <w:pPr>
        <w:tabs>
          <w:tab w:val="left" w:pos="0"/>
        </w:tabs>
        <w:spacing w:line="276" w:lineRule="auto"/>
        <w:ind w:left="720"/>
        <w:rPr>
          <w:rFonts w:ascii="Times New Roman" w:hAnsi="Times New Roman" w:cs="Times New Roman"/>
          <w:color w:val="000000" w:themeColor="text1"/>
        </w:rPr>
      </w:pPr>
      <w:r w:rsidRPr="003C5422">
        <w:rPr>
          <w:rFonts w:ascii="Times New Roman" w:hAnsi="Times New Roman" w:cs="Times New Roman"/>
          <w:bCs/>
          <w:color w:val="000000" w:themeColor="text1"/>
        </w:rPr>
        <w:t>Goal 2:  To serve as a conduit for the creatio</w:t>
      </w:r>
      <w:r w:rsidR="009D032B" w:rsidRPr="003C5422">
        <w:rPr>
          <w:rFonts w:ascii="Times New Roman" w:hAnsi="Times New Roman" w:cs="Times New Roman"/>
          <w:bCs/>
          <w:color w:val="000000" w:themeColor="text1"/>
        </w:rPr>
        <w:t xml:space="preserve">n of programs and educational </w:t>
      </w:r>
      <w:r w:rsidRPr="003C5422">
        <w:rPr>
          <w:rFonts w:ascii="Times New Roman" w:hAnsi="Times New Roman" w:cs="Times New Roman"/>
          <w:bCs/>
          <w:color w:val="000000" w:themeColor="text1"/>
        </w:rPr>
        <w:t>pathways that address unmet training needs and the needs of emergent high growth industries</w:t>
      </w:r>
      <w:r w:rsidR="0094230A" w:rsidRPr="003C5422">
        <w:rPr>
          <w:rFonts w:ascii="Times New Roman" w:hAnsi="Times New Roman" w:cs="Times New Roman"/>
          <w:bCs/>
          <w:color w:val="000000" w:themeColor="text1"/>
        </w:rPr>
        <w:t>,</w:t>
      </w:r>
      <w:r w:rsidR="00DE4D6B" w:rsidRPr="003C5422">
        <w:rPr>
          <w:rFonts w:ascii="Times New Roman" w:hAnsi="Times New Roman" w:cs="Times New Roman"/>
          <w:bCs/>
          <w:color w:val="000000" w:themeColor="text1"/>
        </w:rPr>
        <w:t xml:space="preserve"> </w:t>
      </w:r>
      <w:r w:rsidR="0094230A" w:rsidRPr="003C5422">
        <w:rPr>
          <w:rFonts w:ascii="Times New Roman" w:eastAsia="Times New Roman" w:hAnsi="Times New Roman" w:cs="Times New Roman"/>
          <w:color w:val="000000" w:themeColor="text1"/>
        </w:rPr>
        <w:t>both in the region and nationally</w:t>
      </w:r>
      <w:r w:rsidRPr="003C5422">
        <w:rPr>
          <w:rFonts w:ascii="Times New Roman" w:hAnsi="Times New Roman" w:cs="Times New Roman"/>
          <w:bCs/>
          <w:color w:val="000000" w:themeColor="text1"/>
        </w:rPr>
        <w:t xml:space="preserve">. </w:t>
      </w:r>
    </w:p>
    <w:p w14:paraId="10C6557D" w14:textId="77777777" w:rsidR="003C5422" w:rsidRPr="003C5422" w:rsidRDefault="003C5422" w:rsidP="003C5422">
      <w:pPr>
        <w:tabs>
          <w:tab w:val="left" w:pos="0"/>
        </w:tabs>
        <w:spacing w:line="276" w:lineRule="auto"/>
        <w:ind w:left="720"/>
        <w:rPr>
          <w:rFonts w:ascii="Times New Roman" w:hAnsi="Times New Roman" w:cs="Times New Roman"/>
          <w:color w:val="000000" w:themeColor="text1"/>
        </w:rPr>
      </w:pPr>
    </w:p>
    <w:p w14:paraId="6B5C2690" w14:textId="77777777" w:rsidR="00EE07B4" w:rsidRPr="003C5422" w:rsidRDefault="00EE07B4" w:rsidP="00386BAD">
      <w:pPr>
        <w:spacing w:line="276" w:lineRule="auto"/>
        <w:rPr>
          <w:rFonts w:ascii="Times New Roman" w:hAnsi="Times New Roman" w:cs="Times New Roman"/>
          <w:b/>
          <w:color w:val="000000" w:themeColor="text1"/>
        </w:rPr>
      </w:pPr>
    </w:p>
    <w:p w14:paraId="597F08D0" w14:textId="23CA6398" w:rsidR="004552D1" w:rsidRPr="003C5422" w:rsidRDefault="003A4A33" w:rsidP="00386BAD">
      <w:pPr>
        <w:spacing w:line="276" w:lineRule="auto"/>
        <w:rPr>
          <w:rFonts w:ascii="Times New Roman" w:hAnsi="Times New Roman" w:cs="Times New Roman"/>
          <w:color w:val="000000" w:themeColor="text1"/>
          <w:sz w:val="28"/>
          <w:szCs w:val="28"/>
        </w:rPr>
      </w:pPr>
      <w:r w:rsidRPr="003C5422">
        <w:rPr>
          <w:rFonts w:ascii="Times New Roman" w:hAnsi="Times New Roman" w:cs="Times New Roman"/>
          <w:b/>
          <w:color w:val="000000" w:themeColor="text1"/>
          <w:sz w:val="28"/>
          <w:szCs w:val="28"/>
        </w:rPr>
        <w:t>Evaluation</w:t>
      </w:r>
      <w:r w:rsidR="00207EE6" w:rsidRPr="003C5422">
        <w:rPr>
          <w:rFonts w:ascii="Times New Roman" w:hAnsi="Times New Roman" w:cs="Times New Roman"/>
          <w:b/>
          <w:color w:val="000000" w:themeColor="text1"/>
          <w:sz w:val="28"/>
          <w:szCs w:val="28"/>
        </w:rPr>
        <w:t xml:space="preserve"> Scope</w:t>
      </w:r>
      <w:r w:rsidR="006F0E04" w:rsidRPr="003C5422">
        <w:rPr>
          <w:rFonts w:ascii="Times New Roman" w:hAnsi="Times New Roman" w:cs="Times New Roman"/>
          <w:b/>
          <w:color w:val="000000" w:themeColor="text1"/>
          <w:sz w:val="28"/>
          <w:szCs w:val="28"/>
        </w:rPr>
        <w:t>,</w:t>
      </w:r>
      <w:r w:rsidR="00207EE6" w:rsidRPr="003C5422">
        <w:rPr>
          <w:rFonts w:ascii="Times New Roman" w:hAnsi="Times New Roman" w:cs="Times New Roman"/>
          <w:b/>
          <w:color w:val="000000" w:themeColor="text1"/>
          <w:sz w:val="28"/>
          <w:szCs w:val="28"/>
        </w:rPr>
        <w:t xml:space="preserve"> </w:t>
      </w:r>
      <w:r w:rsidR="00207EE6" w:rsidRPr="003C5422">
        <w:rPr>
          <w:rFonts w:ascii="Times New Roman" w:hAnsi="Times New Roman" w:cs="Times New Roman"/>
          <w:b/>
          <w:bCs/>
          <w:color w:val="000000" w:themeColor="text1"/>
          <w:sz w:val="28"/>
          <w:szCs w:val="28"/>
        </w:rPr>
        <w:t>Approach</w:t>
      </w:r>
      <w:r w:rsidR="006F0E04" w:rsidRPr="003C5422">
        <w:rPr>
          <w:rFonts w:ascii="Times New Roman" w:hAnsi="Times New Roman" w:cs="Times New Roman"/>
          <w:b/>
          <w:bCs/>
          <w:color w:val="000000" w:themeColor="text1"/>
          <w:sz w:val="28"/>
          <w:szCs w:val="28"/>
        </w:rPr>
        <w:t>,</w:t>
      </w:r>
      <w:r w:rsidR="00207EE6" w:rsidRPr="003C5422">
        <w:rPr>
          <w:rFonts w:ascii="Times New Roman" w:hAnsi="Times New Roman" w:cs="Times New Roman"/>
          <w:b/>
          <w:bCs/>
          <w:color w:val="000000" w:themeColor="text1"/>
          <w:sz w:val="28"/>
          <w:szCs w:val="28"/>
        </w:rPr>
        <w:t xml:space="preserve"> and Methodology</w:t>
      </w:r>
      <w:r w:rsidR="00207EE6" w:rsidRPr="003C5422">
        <w:rPr>
          <w:rFonts w:ascii="Times New Roman" w:hAnsi="Times New Roman" w:cs="Times New Roman"/>
          <w:color w:val="000000" w:themeColor="text1"/>
          <w:sz w:val="28"/>
          <w:szCs w:val="28"/>
        </w:rPr>
        <w:t xml:space="preserve"> </w:t>
      </w:r>
    </w:p>
    <w:p w14:paraId="3D253825" w14:textId="25689B0B" w:rsidR="00821BEA" w:rsidRPr="003C5422" w:rsidRDefault="00F32697" w:rsidP="0039176B">
      <w:pPr>
        <w:spacing w:line="276" w:lineRule="auto"/>
        <w:rPr>
          <w:color w:val="000000" w:themeColor="text1"/>
        </w:rPr>
      </w:pPr>
      <w:r w:rsidRPr="003C5422">
        <w:rPr>
          <w:rFonts w:ascii="Times New Roman" w:hAnsi="Times New Roman" w:cs="Times New Roman"/>
          <w:color w:val="000000" w:themeColor="text1"/>
        </w:rPr>
        <w:t xml:space="preserve">The </w:t>
      </w:r>
      <w:r w:rsidR="00015AAF" w:rsidRPr="003C5422">
        <w:rPr>
          <w:rFonts w:ascii="Times New Roman" w:hAnsi="Times New Roman" w:cs="Times New Roman"/>
          <w:color w:val="000000" w:themeColor="text1"/>
        </w:rPr>
        <w:t>Year T</w:t>
      </w:r>
      <w:r w:rsidRPr="003C5422">
        <w:rPr>
          <w:rFonts w:ascii="Times New Roman" w:hAnsi="Times New Roman" w:cs="Times New Roman"/>
          <w:color w:val="000000" w:themeColor="text1"/>
        </w:rPr>
        <w:t>hree</w:t>
      </w:r>
      <w:r w:rsidR="00015AAF" w:rsidRPr="003C5422">
        <w:rPr>
          <w:rFonts w:ascii="Times New Roman" w:hAnsi="Times New Roman" w:cs="Times New Roman"/>
          <w:color w:val="000000" w:themeColor="text1"/>
        </w:rPr>
        <w:t xml:space="preserve"> </w:t>
      </w:r>
      <w:r w:rsidRPr="003C5422">
        <w:rPr>
          <w:rFonts w:ascii="Times New Roman" w:hAnsi="Times New Roman" w:cs="Times New Roman"/>
          <w:color w:val="000000" w:themeColor="text1"/>
        </w:rPr>
        <w:t xml:space="preserve">evaluation covers </w:t>
      </w:r>
      <w:r w:rsidR="00015AAF" w:rsidRPr="003C5422">
        <w:rPr>
          <w:rFonts w:ascii="Times New Roman" w:hAnsi="Times New Roman" w:cs="Times New Roman"/>
          <w:color w:val="000000" w:themeColor="text1"/>
        </w:rPr>
        <w:t xml:space="preserve">the period </w:t>
      </w:r>
      <w:r w:rsidRPr="003C5422">
        <w:rPr>
          <w:rFonts w:ascii="Times New Roman" w:hAnsi="Times New Roman" w:cs="Times New Roman"/>
          <w:color w:val="000000" w:themeColor="text1"/>
        </w:rPr>
        <w:t xml:space="preserve">of </w:t>
      </w:r>
      <w:r w:rsidR="00015AAF" w:rsidRPr="003C5422">
        <w:rPr>
          <w:rFonts w:ascii="Times New Roman" w:hAnsi="Times New Roman" w:cs="Times New Roman"/>
          <w:color w:val="000000" w:themeColor="text1"/>
        </w:rPr>
        <w:t>Ju</w:t>
      </w:r>
      <w:r w:rsidRPr="003C5422">
        <w:rPr>
          <w:rFonts w:ascii="Times New Roman" w:hAnsi="Times New Roman" w:cs="Times New Roman"/>
          <w:color w:val="000000" w:themeColor="text1"/>
        </w:rPr>
        <w:t>ly</w:t>
      </w:r>
      <w:r w:rsidR="00015AAF" w:rsidRPr="003C5422">
        <w:rPr>
          <w:rFonts w:ascii="Times New Roman" w:hAnsi="Times New Roman" w:cs="Times New Roman"/>
          <w:color w:val="000000" w:themeColor="text1"/>
        </w:rPr>
        <w:t xml:space="preserve"> 1, 201</w:t>
      </w:r>
      <w:r w:rsidRPr="003C5422">
        <w:rPr>
          <w:rFonts w:ascii="Times New Roman" w:hAnsi="Times New Roman" w:cs="Times New Roman"/>
          <w:color w:val="000000" w:themeColor="text1"/>
        </w:rPr>
        <w:t>8</w:t>
      </w:r>
      <w:r w:rsidR="00015AAF" w:rsidRPr="003C5422">
        <w:rPr>
          <w:rFonts w:ascii="Times New Roman" w:hAnsi="Times New Roman" w:cs="Times New Roman"/>
          <w:color w:val="000000" w:themeColor="text1"/>
        </w:rPr>
        <w:t xml:space="preserve">- </w:t>
      </w:r>
      <w:r w:rsidRPr="003C5422">
        <w:rPr>
          <w:rFonts w:ascii="Times New Roman" w:hAnsi="Times New Roman" w:cs="Times New Roman"/>
          <w:color w:val="000000" w:themeColor="text1"/>
        </w:rPr>
        <w:t>June</w:t>
      </w:r>
      <w:r w:rsidR="00015AAF" w:rsidRPr="003C5422">
        <w:rPr>
          <w:rFonts w:ascii="Times New Roman" w:hAnsi="Times New Roman" w:cs="Times New Roman"/>
          <w:color w:val="000000" w:themeColor="text1"/>
        </w:rPr>
        <w:t xml:space="preserve"> 30, 201</w:t>
      </w:r>
      <w:r w:rsidRPr="003C5422">
        <w:rPr>
          <w:rFonts w:ascii="Times New Roman" w:hAnsi="Times New Roman" w:cs="Times New Roman"/>
          <w:color w:val="000000" w:themeColor="text1"/>
        </w:rPr>
        <w:t>9</w:t>
      </w:r>
      <w:r w:rsidR="00BB012E" w:rsidRPr="003C5422">
        <w:rPr>
          <w:rFonts w:ascii="Times New Roman" w:hAnsi="Times New Roman" w:cs="Times New Roman"/>
          <w:color w:val="000000" w:themeColor="text1"/>
        </w:rPr>
        <w:t xml:space="preserve">.  </w:t>
      </w:r>
      <w:r w:rsidRPr="003C5422">
        <w:rPr>
          <w:rFonts w:ascii="Times New Roman" w:hAnsi="Times New Roman" w:cs="Times New Roman"/>
          <w:color w:val="000000" w:themeColor="text1"/>
        </w:rPr>
        <w:t xml:space="preserve">During this period </w:t>
      </w:r>
      <w:r w:rsidR="00347D75" w:rsidRPr="003C5422">
        <w:rPr>
          <w:rFonts w:ascii="Times New Roman" w:hAnsi="Times New Roman" w:cs="Times New Roman"/>
          <w:color w:val="000000" w:themeColor="text1"/>
        </w:rPr>
        <w:t>the evaluator focus</w:t>
      </w:r>
      <w:r w:rsidR="00BB012E" w:rsidRPr="003C5422">
        <w:rPr>
          <w:rFonts w:ascii="Times New Roman" w:hAnsi="Times New Roman" w:cs="Times New Roman"/>
          <w:color w:val="000000" w:themeColor="text1"/>
        </w:rPr>
        <w:t>ed</w:t>
      </w:r>
      <w:r w:rsidR="00347D75" w:rsidRPr="003C5422">
        <w:rPr>
          <w:rFonts w:ascii="Times New Roman" w:hAnsi="Times New Roman" w:cs="Times New Roman"/>
          <w:color w:val="000000" w:themeColor="text1"/>
        </w:rPr>
        <w:t xml:space="preserve"> on program implementation activ</w:t>
      </w:r>
      <w:r w:rsidR="000B25FE" w:rsidRPr="003C5422">
        <w:rPr>
          <w:rFonts w:ascii="Times New Roman" w:hAnsi="Times New Roman" w:cs="Times New Roman"/>
          <w:color w:val="000000" w:themeColor="text1"/>
        </w:rPr>
        <w:t>ities</w:t>
      </w:r>
      <w:r w:rsidR="00337EBC" w:rsidRPr="003C5422">
        <w:rPr>
          <w:rFonts w:ascii="Times New Roman" w:hAnsi="Times New Roman" w:cs="Times New Roman"/>
          <w:color w:val="000000" w:themeColor="text1"/>
        </w:rPr>
        <w:t xml:space="preserve"> and progress in meeting </w:t>
      </w:r>
      <w:r w:rsidR="00EE07B4" w:rsidRPr="003C5422">
        <w:rPr>
          <w:rFonts w:ascii="Times New Roman" w:hAnsi="Times New Roman" w:cs="Times New Roman"/>
          <w:color w:val="000000" w:themeColor="text1"/>
        </w:rPr>
        <w:t xml:space="preserve">intermediary </w:t>
      </w:r>
      <w:r w:rsidR="00337EBC" w:rsidRPr="003C5422">
        <w:rPr>
          <w:rFonts w:ascii="Times New Roman" w:hAnsi="Times New Roman" w:cs="Times New Roman"/>
          <w:color w:val="000000" w:themeColor="text1"/>
        </w:rPr>
        <w:t>out</w:t>
      </w:r>
      <w:r w:rsidRPr="003C5422">
        <w:rPr>
          <w:rFonts w:ascii="Times New Roman" w:hAnsi="Times New Roman" w:cs="Times New Roman"/>
          <w:color w:val="000000" w:themeColor="text1"/>
        </w:rPr>
        <w:t>comes</w:t>
      </w:r>
      <w:r w:rsidR="000B25FE" w:rsidRPr="003C5422">
        <w:rPr>
          <w:rFonts w:ascii="Times New Roman" w:hAnsi="Times New Roman" w:cs="Times New Roman"/>
          <w:color w:val="000000" w:themeColor="text1"/>
        </w:rPr>
        <w:t xml:space="preserve">. </w:t>
      </w:r>
      <w:r w:rsidR="0039176B" w:rsidRPr="003C5422">
        <w:rPr>
          <w:rFonts w:ascii="Times New Roman" w:hAnsi="Times New Roman" w:cs="Times New Roman"/>
          <w:color w:val="000000" w:themeColor="text1"/>
        </w:rPr>
        <w:t xml:space="preserve">To assess progress the evaluator collected and reviewed advisory committee meeting minutes, curricula, partner/industry feedback, surveys, the micro site, website </w:t>
      </w:r>
      <w:r w:rsidR="0039176B" w:rsidRPr="003C5422">
        <w:rPr>
          <w:rFonts w:ascii="Times New Roman" w:hAnsi="Times New Roman" w:cs="Times New Roman"/>
          <w:color w:val="000000" w:themeColor="text1"/>
        </w:rPr>
        <w:lastRenderedPageBreak/>
        <w:t xml:space="preserve">and notes from workforce development meetings. The evaluator worked remotely with the PI and project coordinator and conducted an end of year site visit on June 25, 2019.   </w:t>
      </w:r>
      <w:r w:rsidRPr="003C5422">
        <w:rPr>
          <w:rFonts w:ascii="Times New Roman" w:hAnsi="Times New Roman" w:cs="Times New Roman"/>
          <w:color w:val="000000" w:themeColor="text1"/>
        </w:rPr>
        <w:t xml:space="preserve">Since the first cohort of MET students </w:t>
      </w:r>
      <w:r w:rsidR="00EE07B4" w:rsidRPr="003C5422">
        <w:rPr>
          <w:rFonts w:ascii="Times New Roman" w:hAnsi="Times New Roman" w:cs="Times New Roman"/>
          <w:color w:val="000000" w:themeColor="text1"/>
        </w:rPr>
        <w:t>was delayed</w:t>
      </w:r>
      <w:r w:rsidRPr="003C5422">
        <w:rPr>
          <w:rFonts w:ascii="Times New Roman" w:hAnsi="Times New Roman" w:cs="Times New Roman"/>
          <w:color w:val="000000" w:themeColor="text1"/>
        </w:rPr>
        <w:t xml:space="preserve"> until September 2019, </w:t>
      </w:r>
      <w:r w:rsidR="00A8684E">
        <w:rPr>
          <w:rFonts w:ascii="Times New Roman" w:hAnsi="Times New Roman" w:cs="Times New Roman"/>
          <w:color w:val="000000" w:themeColor="text1"/>
        </w:rPr>
        <w:t xml:space="preserve">the evaluation questions were </w:t>
      </w:r>
      <w:r w:rsidR="00550D34">
        <w:rPr>
          <w:rFonts w:ascii="Times New Roman" w:hAnsi="Times New Roman" w:cs="Times New Roman"/>
          <w:color w:val="000000" w:themeColor="text1"/>
        </w:rPr>
        <w:t>modified,</w:t>
      </w:r>
      <w:r w:rsidR="00A8684E">
        <w:rPr>
          <w:rFonts w:ascii="Times New Roman" w:hAnsi="Times New Roman" w:cs="Times New Roman"/>
          <w:color w:val="000000" w:themeColor="text1"/>
        </w:rPr>
        <w:t xml:space="preserve"> and </w:t>
      </w:r>
      <w:r w:rsidR="00594B80" w:rsidRPr="003C5422">
        <w:rPr>
          <w:rFonts w:ascii="Times New Roman" w:hAnsi="Times New Roman" w:cs="Times New Roman"/>
          <w:color w:val="000000" w:themeColor="text1"/>
        </w:rPr>
        <w:t xml:space="preserve">student outcome data will not be collected until the end of the extension year. </w:t>
      </w:r>
    </w:p>
    <w:p w14:paraId="5CD40B31" w14:textId="77777777" w:rsidR="00670756" w:rsidRPr="003C5422" w:rsidRDefault="00670756" w:rsidP="00386BAD">
      <w:pPr>
        <w:pStyle w:val="NormalWeb"/>
        <w:spacing w:before="0" w:beforeAutospacing="0" w:after="0" w:afterAutospacing="0" w:line="276" w:lineRule="auto"/>
        <w:rPr>
          <w:rFonts w:eastAsiaTheme="minorEastAsia"/>
          <w:color w:val="000000" w:themeColor="text1"/>
        </w:rPr>
      </w:pPr>
    </w:p>
    <w:p w14:paraId="6FFC8D94" w14:textId="78269434" w:rsidR="00CE255F" w:rsidRPr="003C5422" w:rsidRDefault="00B21D2C" w:rsidP="00386BAD">
      <w:pPr>
        <w:pStyle w:val="NormalWeb"/>
        <w:spacing w:before="0" w:beforeAutospacing="0" w:after="0" w:afterAutospacing="0" w:line="276" w:lineRule="auto"/>
        <w:rPr>
          <w:rFonts w:eastAsiaTheme="minorEastAsia"/>
          <w:color w:val="000000" w:themeColor="text1"/>
        </w:rPr>
      </w:pPr>
      <w:r w:rsidRPr="003C5422">
        <w:rPr>
          <w:rFonts w:eastAsiaTheme="minorEastAsia"/>
          <w:color w:val="000000" w:themeColor="text1"/>
        </w:rPr>
        <w:t xml:space="preserve">Below are </w:t>
      </w:r>
      <w:r w:rsidR="00670756" w:rsidRPr="003C5422">
        <w:rPr>
          <w:rFonts w:eastAsiaTheme="minorEastAsia"/>
          <w:color w:val="000000" w:themeColor="text1"/>
        </w:rPr>
        <w:t>the evaluation questions for Y</w:t>
      </w:r>
      <w:r w:rsidRPr="003C5422">
        <w:rPr>
          <w:rFonts w:eastAsiaTheme="minorEastAsia"/>
          <w:color w:val="000000" w:themeColor="text1"/>
        </w:rPr>
        <w:t xml:space="preserve">ear </w:t>
      </w:r>
      <w:r w:rsidR="00594B80" w:rsidRPr="003C5422">
        <w:rPr>
          <w:rFonts w:eastAsiaTheme="minorEastAsia"/>
          <w:color w:val="000000" w:themeColor="text1"/>
        </w:rPr>
        <w:t>3</w:t>
      </w:r>
      <w:r w:rsidRPr="003C5422">
        <w:rPr>
          <w:rFonts w:eastAsiaTheme="minorEastAsia"/>
          <w:color w:val="000000" w:themeColor="text1"/>
        </w:rPr>
        <w:t>.</w:t>
      </w:r>
    </w:p>
    <w:p w14:paraId="49D73A06" w14:textId="67C8C5B7" w:rsidR="00D05587" w:rsidRPr="003C5422" w:rsidRDefault="00D05587" w:rsidP="00D05587">
      <w:pPr>
        <w:pStyle w:val="NormalWeb"/>
        <w:numPr>
          <w:ilvl w:val="0"/>
          <w:numId w:val="3"/>
        </w:numPr>
        <w:spacing w:before="0" w:beforeAutospacing="0" w:after="0" w:afterAutospacing="0" w:line="276" w:lineRule="auto"/>
        <w:rPr>
          <w:rFonts w:eastAsiaTheme="minorEastAsia"/>
          <w:color w:val="000000" w:themeColor="text1"/>
        </w:rPr>
      </w:pPr>
      <w:r w:rsidRPr="003C5422">
        <w:rPr>
          <w:rFonts w:eastAsiaTheme="minorEastAsia"/>
          <w:color w:val="000000" w:themeColor="text1"/>
        </w:rPr>
        <w:t>Has the project made sufficient progress in completing Year 3 activities?</w:t>
      </w:r>
    </w:p>
    <w:p w14:paraId="3BF331AD" w14:textId="06765D4C" w:rsidR="009E2BB5" w:rsidRPr="003C5422" w:rsidRDefault="00D52B15" w:rsidP="009E2BB5">
      <w:pPr>
        <w:pStyle w:val="ListParagraph"/>
        <w:numPr>
          <w:ilvl w:val="0"/>
          <w:numId w:val="3"/>
        </w:numPr>
        <w:rPr>
          <w:rFonts w:ascii="Times New Roman" w:hAnsi="Times New Roman" w:cs="Times New Roman"/>
          <w:color w:val="000000" w:themeColor="text1"/>
        </w:rPr>
      </w:pPr>
      <w:r w:rsidRPr="003C5422">
        <w:rPr>
          <w:rFonts w:ascii="Times New Roman" w:hAnsi="Times New Roman" w:cs="Times New Roman"/>
          <w:color w:val="000000" w:themeColor="text1"/>
        </w:rPr>
        <w:t>Did the college successfully create a new academic program in Advanced Manufacturing and a set of stackable credentials?  What are the enrollments</w:t>
      </w:r>
      <w:r w:rsidR="009E2BB5" w:rsidRPr="003C5422">
        <w:rPr>
          <w:rFonts w:ascii="Times New Roman" w:hAnsi="Times New Roman" w:cs="Times New Roman"/>
          <w:color w:val="000000" w:themeColor="text1"/>
        </w:rPr>
        <w:t>/outcomes</w:t>
      </w:r>
      <w:r w:rsidRPr="003C5422">
        <w:rPr>
          <w:rFonts w:ascii="Times New Roman" w:hAnsi="Times New Roman" w:cs="Times New Roman"/>
          <w:color w:val="000000" w:themeColor="text1"/>
        </w:rPr>
        <w:t xml:space="preserve">? </w:t>
      </w:r>
    </w:p>
    <w:p w14:paraId="1C55F0F3" w14:textId="5289E750" w:rsidR="00D52B15" w:rsidRPr="003C5422" w:rsidRDefault="009E2BB5" w:rsidP="009E2BB5">
      <w:pPr>
        <w:pStyle w:val="ListParagraph"/>
        <w:numPr>
          <w:ilvl w:val="0"/>
          <w:numId w:val="3"/>
        </w:numPr>
        <w:rPr>
          <w:rFonts w:ascii="Times New Roman" w:hAnsi="Times New Roman" w:cs="Times New Roman"/>
          <w:color w:val="000000" w:themeColor="text1"/>
        </w:rPr>
      </w:pPr>
      <w:r w:rsidRPr="003C5422">
        <w:rPr>
          <w:rFonts w:ascii="Times New Roman" w:hAnsi="Times New Roman" w:cs="Times New Roman"/>
          <w:color w:val="000000" w:themeColor="text1"/>
        </w:rPr>
        <w:t>Did the college establish an Advanced Manufacturing Training Facility as originally intended?</w:t>
      </w:r>
    </w:p>
    <w:p w14:paraId="30FD181D" w14:textId="6717D1C1" w:rsidR="00D52B15" w:rsidRPr="003C5422" w:rsidRDefault="00D52B15" w:rsidP="00D52B15">
      <w:pPr>
        <w:pStyle w:val="NormalWeb"/>
        <w:numPr>
          <w:ilvl w:val="0"/>
          <w:numId w:val="3"/>
        </w:numPr>
        <w:spacing w:before="0" w:beforeAutospacing="0" w:after="0" w:afterAutospacing="0" w:line="276" w:lineRule="auto"/>
        <w:rPr>
          <w:rFonts w:eastAsiaTheme="minorEastAsia"/>
          <w:color w:val="000000" w:themeColor="text1"/>
        </w:rPr>
      </w:pPr>
      <w:r w:rsidRPr="003C5422">
        <w:rPr>
          <w:rFonts w:eastAsiaTheme="minorEastAsia"/>
          <w:color w:val="000000" w:themeColor="text1"/>
        </w:rPr>
        <w:t>What influence has industry participation had on the development of the MET curriculum?</w:t>
      </w:r>
    </w:p>
    <w:p w14:paraId="2D516726" w14:textId="6BACADCC" w:rsidR="00D05587" w:rsidRPr="003C5422" w:rsidRDefault="00D05587" w:rsidP="00D05587">
      <w:pPr>
        <w:pStyle w:val="ListParagraph"/>
        <w:numPr>
          <w:ilvl w:val="0"/>
          <w:numId w:val="3"/>
        </w:numPr>
        <w:rPr>
          <w:rFonts w:ascii="Times New Roman" w:hAnsi="Times New Roman" w:cs="Times New Roman"/>
          <w:color w:val="000000" w:themeColor="text1"/>
        </w:rPr>
      </w:pPr>
      <w:r w:rsidRPr="003C5422">
        <w:rPr>
          <w:rFonts w:ascii="Times New Roman" w:hAnsi="Times New Roman" w:cs="Times New Roman"/>
          <w:color w:val="000000" w:themeColor="text1"/>
        </w:rPr>
        <w:t>Is the curriculum aligned with industry needs</w:t>
      </w:r>
      <w:r w:rsidR="00D52B15" w:rsidRPr="003C5422">
        <w:rPr>
          <w:rFonts w:ascii="Times New Roman" w:hAnsi="Times New Roman" w:cs="Times New Roman"/>
          <w:color w:val="000000" w:themeColor="text1"/>
        </w:rPr>
        <w:t>?</w:t>
      </w:r>
      <w:r w:rsidRPr="003C5422">
        <w:rPr>
          <w:rFonts w:ascii="Times New Roman" w:hAnsi="Times New Roman" w:cs="Times New Roman"/>
          <w:color w:val="000000" w:themeColor="text1"/>
        </w:rPr>
        <w:t xml:space="preserve"> (What evidence do we have?)</w:t>
      </w:r>
    </w:p>
    <w:p w14:paraId="1801CBE2" w14:textId="0F7BC3EE" w:rsidR="001711D3" w:rsidRPr="003C5422" w:rsidRDefault="000B2C27" w:rsidP="00B21D2C">
      <w:pPr>
        <w:pStyle w:val="NormalWeb"/>
        <w:numPr>
          <w:ilvl w:val="0"/>
          <w:numId w:val="5"/>
        </w:numPr>
        <w:spacing w:before="0" w:beforeAutospacing="0" w:after="0" w:afterAutospacing="0" w:line="276" w:lineRule="auto"/>
        <w:rPr>
          <w:b/>
          <w:bCs/>
          <w:color w:val="000000" w:themeColor="text1"/>
          <w:sz w:val="28"/>
          <w:szCs w:val="28"/>
        </w:rPr>
      </w:pPr>
      <w:r w:rsidRPr="003C5422">
        <w:rPr>
          <w:rFonts w:eastAsiaTheme="minorEastAsia"/>
          <w:color w:val="000000" w:themeColor="text1"/>
        </w:rPr>
        <w:t xml:space="preserve">Has the </w:t>
      </w:r>
      <w:r w:rsidR="005D4D3C" w:rsidRPr="003C5422">
        <w:rPr>
          <w:rFonts w:eastAsiaTheme="minorEastAsia"/>
          <w:color w:val="000000" w:themeColor="text1"/>
        </w:rPr>
        <w:t xml:space="preserve">grant </w:t>
      </w:r>
      <w:r w:rsidRPr="003C5422">
        <w:rPr>
          <w:rFonts w:eastAsiaTheme="minorEastAsia"/>
          <w:color w:val="000000" w:themeColor="text1"/>
        </w:rPr>
        <w:t xml:space="preserve">had any </w:t>
      </w:r>
      <w:r w:rsidR="00B21D2C" w:rsidRPr="003C5422">
        <w:rPr>
          <w:rFonts w:eastAsiaTheme="minorEastAsia"/>
          <w:color w:val="000000" w:themeColor="text1"/>
        </w:rPr>
        <w:t>impact on</w:t>
      </w:r>
      <w:r w:rsidRPr="003C5422">
        <w:rPr>
          <w:rFonts w:eastAsiaTheme="minorEastAsia"/>
          <w:color w:val="000000" w:themeColor="text1"/>
        </w:rPr>
        <w:t xml:space="preserve"> </w:t>
      </w:r>
      <w:r w:rsidR="00B21D2C" w:rsidRPr="003C5422">
        <w:rPr>
          <w:bCs/>
          <w:color w:val="000000" w:themeColor="text1"/>
        </w:rPr>
        <w:t>other disciplines</w:t>
      </w:r>
      <w:r w:rsidR="00B21D2C" w:rsidRPr="003C5422">
        <w:rPr>
          <w:rFonts w:eastAsiaTheme="minorEastAsia"/>
          <w:color w:val="000000" w:themeColor="text1"/>
        </w:rPr>
        <w:t xml:space="preserve"> within </w:t>
      </w:r>
      <w:r w:rsidRPr="003C5422">
        <w:rPr>
          <w:rFonts w:eastAsiaTheme="minorEastAsia"/>
          <w:color w:val="000000" w:themeColor="text1"/>
        </w:rPr>
        <w:t xml:space="preserve">the STEM Division? </w:t>
      </w:r>
      <w:r w:rsidR="001711D3" w:rsidRPr="003C5422">
        <w:rPr>
          <w:rFonts w:eastAsiaTheme="minorEastAsia"/>
          <w:color w:val="000000" w:themeColor="text1"/>
        </w:rPr>
        <w:t xml:space="preserve"> </w:t>
      </w:r>
    </w:p>
    <w:p w14:paraId="19683D88" w14:textId="2664F4F9" w:rsidR="00CE255F" w:rsidRPr="003C5422" w:rsidRDefault="009E2BB5" w:rsidP="00EC14D5">
      <w:pPr>
        <w:pStyle w:val="NormalWeb"/>
        <w:numPr>
          <w:ilvl w:val="0"/>
          <w:numId w:val="5"/>
        </w:numPr>
        <w:spacing w:before="0" w:beforeAutospacing="0" w:after="0" w:afterAutospacing="0" w:line="276" w:lineRule="auto"/>
        <w:rPr>
          <w:b/>
          <w:bCs/>
          <w:color w:val="000000" w:themeColor="text1"/>
        </w:rPr>
      </w:pPr>
      <w:r w:rsidRPr="003C5422">
        <w:rPr>
          <w:rStyle w:val="A4"/>
          <w:rFonts w:ascii="Times New Roman" w:hAnsi="Times New Roman" w:cs="Times New Roman"/>
          <w:b w:val="0"/>
          <w:color w:val="000000" w:themeColor="text1"/>
          <w:sz w:val="24"/>
          <w:szCs w:val="24"/>
        </w:rPr>
        <w:t>Has the college created a</w:t>
      </w:r>
      <w:r w:rsidRPr="003C5422">
        <w:rPr>
          <w:rStyle w:val="A4"/>
          <w:rFonts w:ascii="Times New Roman" w:hAnsi="Times New Roman" w:cs="Times New Roman"/>
          <w:color w:val="000000" w:themeColor="text1"/>
          <w:sz w:val="24"/>
          <w:szCs w:val="24"/>
        </w:rPr>
        <w:t xml:space="preserve"> </w:t>
      </w:r>
      <w:r w:rsidRPr="003C5422">
        <w:rPr>
          <w:rFonts w:eastAsiaTheme="minorHAnsi"/>
          <w:color w:val="000000" w:themeColor="text1"/>
        </w:rPr>
        <w:t>pathway from secondary schools to two-year colleges and from two-year colleges to four-year institutions? Is the pathway viable?</w:t>
      </w:r>
    </w:p>
    <w:p w14:paraId="393AFEC3" w14:textId="77777777" w:rsidR="009E2BB5" w:rsidRPr="003C5422" w:rsidRDefault="009E2BB5" w:rsidP="009E2BB5">
      <w:pPr>
        <w:pStyle w:val="NormalWeb"/>
        <w:spacing w:before="0" w:beforeAutospacing="0" w:after="0" w:afterAutospacing="0" w:line="276" w:lineRule="auto"/>
        <w:ind w:left="360"/>
        <w:rPr>
          <w:rStyle w:val="A4"/>
          <w:rFonts w:ascii="Times New Roman" w:hAnsi="Times New Roman" w:cs="Times New Roman"/>
          <w:color w:val="000000" w:themeColor="text1"/>
          <w:sz w:val="28"/>
          <w:szCs w:val="28"/>
        </w:rPr>
      </w:pPr>
    </w:p>
    <w:p w14:paraId="0B999645" w14:textId="504261AC" w:rsidR="004552D1" w:rsidRPr="003C5422" w:rsidRDefault="003021CC" w:rsidP="00386BAD">
      <w:pPr>
        <w:pStyle w:val="NormalWeb"/>
        <w:spacing w:before="0" w:beforeAutospacing="0" w:after="0" w:afterAutospacing="0" w:line="276" w:lineRule="auto"/>
        <w:rPr>
          <w:rStyle w:val="A4"/>
          <w:rFonts w:ascii="Times New Roman" w:hAnsi="Times New Roman" w:cs="Times New Roman"/>
          <w:color w:val="000000" w:themeColor="text1"/>
          <w:sz w:val="28"/>
          <w:szCs w:val="28"/>
        </w:rPr>
      </w:pPr>
      <w:r w:rsidRPr="003C5422">
        <w:rPr>
          <w:rStyle w:val="A4"/>
          <w:rFonts w:ascii="Times New Roman" w:hAnsi="Times New Roman" w:cs="Times New Roman"/>
          <w:color w:val="000000" w:themeColor="text1"/>
          <w:sz w:val="28"/>
          <w:szCs w:val="28"/>
        </w:rPr>
        <w:t>Accomplishments</w:t>
      </w:r>
      <w:r w:rsidR="00B9711B" w:rsidRPr="003C5422">
        <w:rPr>
          <w:rStyle w:val="A4"/>
          <w:rFonts w:ascii="Times New Roman" w:hAnsi="Times New Roman" w:cs="Times New Roman"/>
          <w:color w:val="000000" w:themeColor="text1"/>
          <w:sz w:val="28"/>
          <w:szCs w:val="28"/>
        </w:rPr>
        <w:t>/Major Activities</w:t>
      </w:r>
      <w:r w:rsidR="007A5E73" w:rsidRPr="003C5422">
        <w:rPr>
          <w:rStyle w:val="A4"/>
          <w:rFonts w:ascii="Times New Roman" w:hAnsi="Times New Roman" w:cs="Times New Roman"/>
          <w:color w:val="000000" w:themeColor="text1"/>
          <w:sz w:val="28"/>
          <w:szCs w:val="28"/>
        </w:rPr>
        <w:t xml:space="preserve">   </w:t>
      </w:r>
    </w:p>
    <w:p w14:paraId="3543DA48" w14:textId="13391F04" w:rsidR="002D5750" w:rsidRPr="003C5422" w:rsidRDefault="00523890" w:rsidP="00D14539">
      <w:p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 xml:space="preserve">The </w:t>
      </w:r>
      <w:r w:rsidR="005D4D3C" w:rsidRPr="003C5422">
        <w:rPr>
          <w:rFonts w:ascii="Times New Roman" w:hAnsi="Times New Roman" w:cs="Times New Roman"/>
          <w:color w:val="000000" w:themeColor="text1"/>
        </w:rPr>
        <w:t>college has asked for a no</w:t>
      </w:r>
      <w:r w:rsidR="002D5750" w:rsidRPr="003C5422">
        <w:rPr>
          <w:rFonts w:ascii="Times New Roman" w:hAnsi="Times New Roman" w:cs="Times New Roman"/>
          <w:color w:val="000000" w:themeColor="text1"/>
        </w:rPr>
        <w:t>-</w:t>
      </w:r>
      <w:r w:rsidR="005D4D3C" w:rsidRPr="003C5422">
        <w:rPr>
          <w:rFonts w:ascii="Times New Roman" w:hAnsi="Times New Roman" w:cs="Times New Roman"/>
          <w:color w:val="000000" w:themeColor="text1"/>
        </w:rPr>
        <w:t xml:space="preserve">cost </w:t>
      </w:r>
      <w:r w:rsidR="002D5750" w:rsidRPr="003C5422">
        <w:rPr>
          <w:rFonts w:ascii="Times New Roman" w:hAnsi="Times New Roman" w:cs="Times New Roman"/>
          <w:color w:val="000000" w:themeColor="text1"/>
        </w:rPr>
        <w:t>extension to</w:t>
      </w:r>
      <w:r w:rsidR="005D4D3C" w:rsidRPr="003C5422">
        <w:rPr>
          <w:rFonts w:ascii="Times New Roman" w:hAnsi="Times New Roman" w:cs="Times New Roman"/>
          <w:color w:val="000000" w:themeColor="text1"/>
        </w:rPr>
        <w:t xml:space="preserve"> complete its project implementation </w:t>
      </w:r>
      <w:r w:rsidR="00D14539" w:rsidRPr="003C5422">
        <w:rPr>
          <w:rFonts w:ascii="Times New Roman" w:hAnsi="Times New Roman" w:cs="Times New Roman"/>
          <w:color w:val="000000" w:themeColor="text1"/>
        </w:rPr>
        <w:t>activities</w:t>
      </w:r>
      <w:r w:rsidR="005D4D3C" w:rsidRPr="003C5422">
        <w:rPr>
          <w:rFonts w:ascii="Times New Roman" w:hAnsi="Times New Roman" w:cs="Times New Roman"/>
          <w:color w:val="000000" w:themeColor="text1"/>
        </w:rPr>
        <w:t xml:space="preserve">.  </w:t>
      </w:r>
      <w:r w:rsidR="002D5750" w:rsidRPr="003C5422">
        <w:rPr>
          <w:rFonts w:ascii="Times New Roman" w:hAnsi="Times New Roman" w:cs="Times New Roman"/>
          <w:color w:val="000000" w:themeColor="text1"/>
        </w:rPr>
        <w:t>The extension is necessary because the college was notified of the award in September 2016</w:t>
      </w:r>
      <w:r w:rsidR="00B11158">
        <w:rPr>
          <w:rFonts w:ascii="Times New Roman" w:hAnsi="Times New Roman" w:cs="Times New Roman"/>
          <w:color w:val="000000" w:themeColor="text1"/>
        </w:rPr>
        <w:t>,</w:t>
      </w:r>
      <w:r w:rsidR="002D5750" w:rsidRPr="003C5422">
        <w:rPr>
          <w:rFonts w:ascii="Times New Roman" w:hAnsi="Times New Roman" w:cs="Times New Roman"/>
          <w:color w:val="000000" w:themeColor="text1"/>
        </w:rPr>
        <w:t xml:space="preserve"> so it could not begin the project until January 2017. </w:t>
      </w:r>
    </w:p>
    <w:p w14:paraId="05D741F1" w14:textId="77777777" w:rsidR="002D5750" w:rsidRPr="003C5422" w:rsidRDefault="002D5750" w:rsidP="00682683">
      <w:pPr>
        <w:spacing w:line="276" w:lineRule="auto"/>
        <w:rPr>
          <w:rFonts w:ascii="Times New Roman" w:hAnsi="Times New Roman" w:cs="Times New Roman"/>
          <w:color w:val="000000" w:themeColor="text1"/>
        </w:rPr>
      </w:pPr>
    </w:p>
    <w:p w14:paraId="465F9F82" w14:textId="3FF86C3F" w:rsidR="00682683" w:rsidRPr="00682683" w:rsidRDefault="002D5750" w:rsidP="00682683">
      <w:pPr>
        <w:spacing w:line="276" w:lineRule="auto"/>
        <w:rPr>
          <w:rFonts w:ascii="Times New Roman" w:eastAsia="Times New Roman" w:hAnsi="Times New Roman" w:cs="Times New Roman"/>
        </w:rPr>
      </w:pPr>
      <w:r w:rsidRPr="00682683">
        <w:rPr>
          <w:rFonts w:ascii="Times New Roman" w:hAnsi="Times New Roman" w:cs="Times New Roman"/>
          <w:color w:val="000000" w:themeColor="text1"/>
        </w:rPr>
        <w:t xml:space="preserve">Even with the extension, </w:t>
      </w:r>
      <w:r w:rsidR="005D4D3C" w:rsidRPr="00682683">
        <w:rPr>
          <w:rFonts w:ascii="Times New Roman" w:hAnsi="Times New Roman" w:cs="Times New Roman"/>
          <w:color w:val="000000" w:themeColor="text1"/>
        </w:rPr>
        <w:t xml:space="preserve">the college has made sufficient progress and the </w:t>
      </w:r>
      <w:r w:rsidR="00D14539" w:rsidRPr="00682683">
        <w:rPr>
          <w:rFonts w:ascii="Times New Roman" w:hAnsi="Times New Roman" w:cs="Times New Roman"/>
          <w:color w:val="000000" w:themeColor="text1"/>
        </w:rPr>
        <w:t>evaluator does</w:t>
      </w:r>
      <w:r w:rsidR="005D4D3C" w:rsidRPr="00682683">
        <w:rPr>
          <w:rFonts w:ascii="Times New Roman" w:hAnsi="Times New Roman" w:cs="Times New Roman"/>
          <w:bCs/>
          <w:color w:val="000000" w:themeColor="text1"/>
        </w:rPr>
        <w:t xml:space="preserve"> not see any concerns regarding its ability to complete the project </w:t>
      </w:r>
      <w:r w:rsidR="00D14539" w:rsidRPr="00682683">
        <w:rPr>
          <w:rFonts w:ascii="Times New Roman" w:hAnsi="Times New Roman" w:cs="Times New Roman"/>
          <w:bCs/>
          <w:color w:val="000000" w:themeColor="text1"/>
        </w:rPr>
        <w:t>as planned by</w:t>
      </w:r>
      <w:r w:rsidR="005D4D3C" w:rsidRPr="00682683">
        <w:rPr>
          <w:rFonts w:ascii="Times New Roman" w:hAnsi="Times New Roman" w:cs="Times New Roman"/>
          <w:bCs/>
          <w:color w:val="000000" w:themeColor="text1"/>
        </w:rPr>
        <w:t xml:space="preserve"> </w:t>
      </w:r>
      <w:r w:rsidR="00D14539" w:rsidRPr="00682683">
        <w:rPr>
          <w:rFonts w:ascii="Times New Roman" w:hAnsi="Times New Roman" w:cs="Times New Roman"/>
          <w:bCs/>
          <w:color w:val="000000" w:themeColor="text1"/>
        </w:rPr>
        <w:t xml:space="preserve">the new </w:t>
      </w:r>
      <w:r w:rsidR="005D4D3C" w:rsidRPr="00682683">
        <w:rPr>
          <w:rFonts w:ascii="Times New Roman" w:hAnsi="Times New Roman" w:cs="Times New Roman"/>
          <w:bCs/>
          <w:color w:val="000000" w:themeColor="text1"/>
        </w:rPr>
        <w:t>end date</w:t>
      </w:r>
      <w:r w:rsidR="00D14539" w:rsidRPr="00682683">
        <w:rPr>
          <w:rFonts w:ascii="Times New Roman" w:hAnsi="Times New Roman" w:cs="Times New Roman"/>
          <w:bCs/>
          <w:color w:val="000000" w:themeColor="text1"/>
        </w:rPr>
        <w:t xml:space="preserve">.  </w:t>
      </w:r>
      <w:r w:rsidR="00B11158" w:rsidRPr="00682683">
        <w:rPr>
          <w:rFonts w:ascii="Times New Roman" w:hAnsi="Times New Roman" w:cs="Times New Roman"/>
          <w:bCs/>
          <w:color w:val="000000" w:themeColor="text1"/>
        </w:rPr>
        <w:t xml:space="preserve">Note that the </w:t>
      </w:r>
      <w:r w:rsidR="00D170FC" w:rsidRPr="00682683">
        <w:rPr>
          <w:rFonts w:ascii="Times New Roman" w:hAnsi="Times New Roman" w:cs="Times New Roman"/>
          <w:bCs/>
          <w:color w:val="000000" w:themeColor="text1"/>
        </w:rPr>
        <w:t>c</w:t>
      </w:r>
      <w:r w:rsidR="00B11158" w:rsidRPr="00682683">
        <w:rPr>
          <w:rFonts w:ascii="Times New Roman" w:hAnsi="Times New Roman" w:cs="Times New Roman"/>
          <w:bCs/>
          <w:color w:val="000000" w:themeColor="text1"/>
        </w:rPr>
        <w:t xml:space="preserve">ollege continues to keep all stakeholders </w:t>
      </w:r>
      <w:r w:rsidR="00D170FC" w:rsidRPr="00682683">
        <w:rPr>
          <w:rFonts w:ascii="Times New Roman" w:hAnsi="Times New Roman" w:cs="Times New Roman"/>
          <w:bCs/>
          <w:color w:val="000000" w:themeColor="text1"/>
        </w:rPr>
        <w:t xml:space="preserve">apprised of developments and implementation activities and outcomes.  </w:t>
      </w:r>
      <w:r w:rsidR="00260120" w:rsidRPr="00682683">
        <w:rPr>
          <w:rFonts w:ascii="Times New Roman" w:hAnsi="Times New Roman" w:cs="Times New Roman"/>
          <w:bCs/>
          <w:color w:val="000000" w:themeColor="text1"/>
        </w:rPr>
        <w:t xml:space="preserve">To maintain stakeholder engagement </w:t>
      </w:r>
      <w:r w:rsidR="00260120" w:rsidRPr="00682683">
        <w:rPr>
          <w:rFonts w:ascii="Times New Roman" w:hAnsi="Times New Roman" w:cs="Times New Roman"/>
          <w:color w:val="000000" w:themeColor="text1"/>
        </w:rPr>
        <w:t xml:space="preserve">the college intends to </w:t>
      </w:r>
    </w:p>
    <w:p w14:paraId="27ABE6C0" w14:textId="28C03C12" w:rsidR="00D14539" w:rsidRPr="00682683" w:rsidRDefault="00260120" w:rsidP="00682683">
      <w:pPr>
        <w:spacing w:line="276" w:lineRule="auto"/>
        <w:rPr>
          <w:rFonts w:ascii="Times New Roman" w:eastAsia="Times New Roman" w:hAnsi="Times New Roman" w:cs="Times New Roman"/>
        </w:rPr>
      </w:pPr>
      <w:r w:rsidRPr="00682683">
        <w:rPr>
          <w:rFonts w:ascii="Times New Roman" w:hAnsi="Times New Roman" w:cs="Times New Roman"/>
          <w:color w:val="000000" w:themeColor="text1"/>
        </w:rPr>
        <w:t xml:space="preserve">host a </w:t>
      </w:r>
      <w:r w:rsidR="00682683" w:rsidRPr="00682683">
        <w:rPr>
          <w:rFonts w:ascii="Times New Roman" w:eastAsia="Times New Roman" w:hAnsi="Times New Roman" w:cs="Times New Roman"/>
          <w:color w:val="000000"/>
        </w:rPr>
        <w:t>Grant Update and Curriculum Pathway Forum</w:t>
      </w:r>
      <w:r w:rsidR="00682683">
        <w:rPr>
          <w:rFonts w:ascii="Times New Roman" w:eastAsia="Times New Roman" w:hAnsi="Times New Roman" w:cs="Times New Roman"/>
          <w:color w:val="000000"/>
        </w:rPr>
        <w:t xml:space="preserve"> in the fall</w:t>
      </w:r>
      <w:r w:rsidR="00682683" w:rsidRPr="00682683">
        <w:rPr>
          <w:rFonts w:ascii="Times New Roman" w:eastAsia="Times New Roman" w:hAnsi="Times New Roman" w:cs="Times New Roman"/>
          <w:color w:val="000000"/>
        </w:rPr>
        <w:t xml:space="preserve">. </w:t>
      </w:r>
    </w:p>
    <w:p w14:paraId="5C7F66F0" w14:textId="77777777" w:rsidR="00F43E11" w:rsidRPr="003C5422" w:rsidRDefault="00F43E11" w:rsidP="002112E7">
      <w:pPr>
        <w:rPr>
          <w:rStyle w:val="A5"/>
          <w:rFonts w:ascii="Times New Roman" w:hAnsi="Times New Roman" w:cs="Times New Roman"/>
          <w:b/>
          <w:i/>
          <w:color w:val="000000" w:themeColor="text1"/>
          <w:sz w:val="24"/>
          <w:szCs w:val="24"/>
        </w:rPr>
      </w:pPr>
    </w:p>
    <w:p w14:paraId="1C2780AC" w14:textId="77777777" w:rsidR="002D611C" w:rsidRPr="003C5422" w:rsidRDefault="00C57ACA" w:rsidP="009C3816">
      <w:pPr>
        <w:pStyle w:val="ListParagraph"/>
        <w:numPr>
          <w:ilvl w:val="0"/>
          <w:numId w:val="21"/>
        </w:numPr>
        <w:spacing w:line="276" w:lineRule="auto"/>
        <w:rPr>
          <w:rStyle w:val="A5"/>
          <w:rFonts w:ascii="Times New Roman" w:eastAsia="Times New Roman" w:hAnsi="Times New Roman" w:cs="Times New Roman"/>
          <w:color w:val="000000" w:themeColor="text1"/>
          <w:sz w:val="24"/>
          <w:szCs w:val="24"/>
        </w:rPr>
      </w:pPr>
      <w:r w:rsidRPr="003C5422">
        <w:rPr>
          <w:rStyle w:val="A5"/>
          <w:rFonts w:ascii="Times New Roman" w:hAnsi="Times New Roman" w:cs="Times New Roman"/>
          <w:b/>
          <w:i/>
          <w:color w:val="000000" w:themeColor="text1"/>
          <w:sz w:val="24"/>
          <w:szCs w:val="24"/>
        </w:rPr>
        <w:t>MET Program</w:t>
      </w:r>
      <w:r w:rsidRPr="003C5422">
        <w:rPr>
          <w:rStyle w:val="A5"/>
          <w:rFonts w:ascii="Times New Roman" w:hAnsi="Times New Roman" w:cs="Times New Roman"/>
          <w:color w:val="000000" w:themeColor="text1"/>
          <w:sz w:val="24"/>
          <w:szCs w:val="24"/>
        </w:rPr>
        <w:t xml:space="preserve"> </w:t>
      </w:r>
    </w:p>
    <w:p w14:paraId="03774185" w14:textId="7C24A6D6" w:rsidR="00682683" w:rsidRPr="00682683" w:rsidRDefault="002112E7" w:rsidP="00020F2C">
      <w:pPr>
        <w:spacing w:line="276" w:lineRule="auto"/>
        <w:rPr>
          <w:rFonts w:ascii="Times New Roman" w:eastAsia="Times New Roman" w:hAnsi="Times New Roman" w:cs="Times New Roman"/>
        </w:rPr>
      </w:pPr>
      <w:r w:rsidRPr="003C5422">
        <w:rPr>
          <w:rFonts w:ascii="Times New Roman" w:eastAsia="Times New Roman" w:hAnsi="Times New Roman" w:cs="Times New Roman"/>
          <w:color w:val="000000" w:themeColor="text1"/>
        </w:rPr>
        <w:t xml:space="preserve">RCBC has developed a </w:t>
      </w:r>
      <w:r w:rsidRPr="003C5422">
        <w:rPr>
          <w:rStyle w:val="A5"/>
          <w:rFonts w:ascii="Times New Roman" w:hAnsi="Times New Roman" w:cs="Times New Roman"/>
          <w:color w:val="000000" w:themeColor="text1"/>
          <w:sz w:val="24"/>
          <w:szCs w:val="24"/>
        </w:rPr>
        <w:t xml:space="preserve">new degree in Mechanical Engineering Technology, with a concentration in advance manufacturing that emphasizes the practical hands-on application of engineering principles. </w:t>
      </w:r>
      <w:r w:rsidRPr="003C5422">
        <w:rPr>
          <w:rFonts w:ascii="Times New Roman" w:hAnsi="Times New Roman" w:cs="Times New Roman"/>
          <w:color w:val="000000" w:themeColor="text1"/>
        </w:rPr>
        <w:t xml:space="preserve">The MET program will accept its first cohort of students in the fall 2019.  To date 16 </w:t>
      </w:r>
      <w:r w:rsidR="00A8684E">
        <w:rPr>
          <w:rFonts w:ascii="Times New Roman" w:hAnsi="Times New Roman" w:cs="Times New Roman"/>
          <w:color w:val="000000" w:themeColor="text1"/>
        </w:rPr>
        <w:t xml:space="preserve">students </w:t>
      </w:r>
      <w:r w:rsidRPr="003C5422">
        <w:rPr>
          <w:rFonts w:ascii="Times New Roman" w:hAnsi="Times New Roman" w:cs="Times New Roman"/>
          <w:color w:val="000000" w:themeColor="text1"/>
        </w:rPr>
        <w:t xml:space="preserve">have declared MET as a major and registered for courses. Another 15 or so have declared MET as a major but have not yet registered for classes. The program was </w:t>
      </w:r>
      <w:r w:rsidR="00F43E11" w:rsidRPr="003C5422">
        <w:rPr>
          <w:rFonts w:ascii="Times New Roman" w:hAnsi="Times New Roman" w:cs="Times New Roman"/>
          <w:color w:val="000000" w:themeColor="text1"/>
        </w:rPr>
        <w:t>supposed to</w:t>
      </w:r>
      <w:r w:rsidRPr="003C5422">
        <w:rPr>
          <w:rFonts w:ascii="Times New Roman" w:hAnsi="Times New Roman" w:cs="Times New Roman"/>
          <w:color w:val="000000" w:themeColor="text1"/>
        </w:rPr>
        <w:t xml:space="preserve"> begin in September 2018 but was delayed one year.  During this time Rowan </w:t>
      </w:r>
      <w:r w:rsidR="00682683">
        <w:rPr>
          <w:rFonts w:ascii="Times New Roman" w:hAnsi="Times New Roman" w:cs="Times New Roman"/>
          <w:color w:val="000000" w:themeColor="text1"/>
        </w:rPr>
        <w:t>U</w:t>
      </w:r>
      <w:r w:rsidRPr="003C5422">
        <w:rPr>
          <w:rFonts w:ascii="Times New Roman" w:hAnsi="Times New Roman" w:cs="Times New Roman"/>
          <w:color w:val="000000" w:themeColor="text1"/>
        </w:rPr>
        <w:t xml:space="preserve">niversity </w:t>
      </w:r>
      <w:r w:rsidRPr="003C5422">
        <w:rPr>
          <w:rStyle w:val="A5"/>
          <w:rFonts w:ascii="Times New Roman" w:hAnsi="Times New Roman" w:cs="Times New Roman"/>
          <w:color w:val="000000" w:themeColor="text1"/>
          <w:sz w:val="24"/>
          <w:szCs w:val="24"/>
        </w:rPr>
        <w:t xml:space="preserve">developed two baccalaureate degree programs, one in Mechanical Engineering Technology and a </w:t>
      </w:r>
      <w:r w:rsidRPr="00020F2C">
        <w:rPr>
          <w:rStyle w:val="A5"/>
          <w:rFonts w:ascii="Times New Roman" w:hAnsi="Times New Roman" w:cs="Times New Roman"/>
          <w:color w:val="000000" w:themeColor="text1"/>
          <w:sz w:val="24"/>
          <w:szCs w:val="24"/>
        </w:rPr>
        <w:t xml:space="preserve">second in Electrical Engineering Technology.  Both of these programs will articulate with the associate degree programs at RCBC. </w:t>
      </w:r>
      <w:r w:rsidRPr="00020F2C">
        <w:rPr>
          <w:rFonts w:ascii="Times New Roman" w:hAnsi="Times New Roman" w:cs="Times New Roman"/>
          <w:color w:val="000000" w:themeColor="text1"/>
        </w:rPr>
        <w:t xml:space="preserve">RCBC will </w:t>
      </w:r>
      <w:r w:rsidR="00020F2C">
        <w:rPr>
          <w:rFonts w:ascii="Times New Roman" w:eastAsia="Times New Roman" w:hAnsi="Times New Roman" w:cs="Times New Roman"/>
          <w:color w:val="000000"/>
        </w:rPr>
        <w:t>pursue</w:t>
      </w:r>
      <w:r w:rsidR="00682683" w:rsidRPr="00020F2C">
        <w:rPr>
          <w:rFonts w:ascii="Times New Roman" w:eastAsia="Times New Roman" w:hAnsi="Times New Roman" w:cs="Times New Roman"/>
          <w:color w:val="000000"/>
        </w:rPr>
        <w:t xml:space="preserve"> ABET accreditation </w:t>
      </w:r>
      <w:r w:rsidR="00682683" w:rsidRPr="00020F2C">
        <w:rPr>
          <w:rFonts w:ascii="Times New Roman" w:hAnsi="Times New Roman" w:cs="Times New Roman"/>
          <w:color w:val="000000" w:themeColor="text1"/>
        </w:rPr>
        <w:t xml:space="preserve">for the MET program </w:t>
      </w:r>
      <w:r w:rsidR="00682683" w:rsidRPr="00020F2C">
        <w:rPr>
          <w:rFonts w:ascii="Times New Roman" w:eastAsia="Times New Roman" w:hAnsi="Times New Roman" w:cs="Times New Roman"/>
          <w:color w:val="000000"/>
        </w:rPr>
        <w:t>beginning in 2021</w:t>
      </w:r>
      <w:r w:rsidR="00020F2C" w:rsidRPr="00020F2C">
        <w:rPr>
          <w:rFonts w:ascii="Times New Roman" w:eastAsia="Times New Roman" w:hAnsi="Times New Roman" w:cs="Times New Roman"/>
          <w:color w:val="000000"/>
        </w:rPr>
        <w:t xml:space="preserve"> after its first cohort complete</w:t>
      </w:r>
      <w:r w:rsidR="00020F2C">
        <w:rPr>
          <w:rFonts w:ascii="Times New Roman" w:eastAsia="Times New Roman" w:hAnsi="Times New Roman" w:cs="Times New Roman"/>
          <w:color w:val="000000"/>
        </w:rPr>
        <w:t>s</w:t>
      </w:r>
      <w:r w:rsidR="00020F2C" w:rsidRPr="00020F2C">
        <w:rPr>
          <w:rFonts w:ascii="Times New Roman" w:eastAsia="Times New Roman" w:hAnsi="Times New Roman" w:cs="Times New Roman"/>
          <w:color w:val="000000"/>
        </w:rPr>
        <w:t xml:space="preserve"> the AAS</w:t>
      </w:r>
      <w:r w:rsidR="00020F2C">
        <w:rPr>
          <w:rFonts w:ascii="Times New Roman" w:eastAsia="Times New Roman" w:hAnsi="Times New Roman" w:cs="Times New Roman"/>
          <w:color w:val="000000"/>
        </w:rPr>
        <w:t xml:space="preserve"> degree</w:t>
      </w:r>
      <w:r w:rsidR="002D5750" w:rsidRPr="00020F2C">
        <w:rPr>
          <w:rFonts w:ascii="Times New Roman" w:hAnsi="Times New Roman" w:cs="Times New Roman"/>
          <w:color w:val="000000" w:themeColor="text1"/>
        </w:rPr>
        <w:t xml:space="preserve">.  Note that RCBC’s </w:t>
      </w:r>
      <w:r w:rsidR="002D5750" w:rsidRPr="00020F2C">
        <w:rPr>
          <w:rFonts w:ascii="Times New Roman" w:hAnsi="Times New Roman" w:cs="Times New Roman"/>
          <w:color w:val="000000" w:themeColor="text1"/>
        </w:rPr>
        <w:lastRenderedPageBreak/>
        <w:t>EE</w:t>
      </w:r>
      <w:r w:rsidR="007261A0" w:rsidRPr="00020F2C">
        <w:rPr>
          <w:rFonts w:ascii="Times New Roman" w:hAnsi="Times New Roman" w:cs="Times New Roman"/>
          <w:color w:val="000000" w:themeColor="text1"/>
        </w:rPr>
        <w:t>T</w:t>
      </w:r>
      <w:r w:rsidR="002D5750" w:rsidRPr="00020F2C">
        <w:rPr>
          <w:rFonts w:ascii="Times New Roman" w:hAnsi="Times New Roman" w:cs="Times New Roman"/>
          <w:color w:val="000000" w:themeColor="text1"/>
        </w:rPr>
        <w:t xml:space="preserve"> program is </w:t>
      </w:r>
      <w:r w:rsidR="007261A0" w:rsidRPr="00020F2C">
        <w:rPr>
          <w:rFonts w:ascii="Times New Roman" w:hAnsi="Times New Roman" w:cs="Times New Roman"/>
          <w:color w:val="000000" w:themeColor="text1"/>
        </w:rPr>
        <w:t xml:space="preserve">already </w:t>
      </w:r>
      <w:r w:rsidR="002D5750" w:rsidRPr="00020F2C">
        <w:rPr>
          <w:rFonts w:ascii="Times New Roman" w:hAnsi="Times New Roman" w:cs="Times New Roman"/>
          <w:color w:val="000000" w:themeColor="text1"/>
        </w:rPr>
        <w:t>a</w:t>
      </w:r>
      <w:r w:rsidR="002D5750" w:rsidRPr="00020F2C">
        <w:rPr>
          <w:rFonts w:ascii="Times New Roman" w:eastAsia="Times New Roman" w:hAnsi="Times New Roman" w:cs="Times New Roman"/>
          <w:color w:val="000000" w:themeColor="text1"/>
        </w:rPr>
        <w:t xml:space="preserve">ccredited by the Engineering Technology Accreditation Commission (ETAC) of ABET. </w:t>
      </w:r>
      <w:r w:rsidR="00020F2C" w:rsidRPr="00020F2C">
        <w:rPr>
          <w:rFonts w:ascii="Times New Roman" w:eastAsia="Times New Roman" w:hAnsi="Times New Roman" w:cs="Times New Roman"/>
          <w:color w:val="000000"/>
        </w:rPr>
        <w:t xml:space="preserve">Rowan University </w:t>
      </w:r>
      <w:r w:rsidR="00682683" w:rsidRPr="00020F2C">
        <w:rPr>
          <w:rFonts w:ascii="Times New Roman" w:eastAsia="Times New Roman" w:hAnsi="Times New Roman" w:cs="Times New Roman"/>
          <w:color w:val="000000"/>
        </w:rPr>
        <w:t xml:space="preserve">will pursue ABET accreditation </w:t>
      </w:r>
      <w:r w:rsidR="00020F2C">
        <w:rPr>
          <w:rFonts w:ascii="Times New Roman" w:eastAsia="Times New Roman" w:hAnsi="Times New Roman" w:cs="Times New Roman"/>
          <w:color w:val="000000"/>
        </w:rPr>
        <w:t xml:space="preserve">for its new programs in 2023 </w:t>
      </w:r>
      <w:r w:rsidR="00682683" w:rsidRPr="00020F2C">
        <w:rPr>
          <w:rFonts w:ascii="Times New Roman" w:eastAsia="Times New Roman" w:hAnsi="Times New Roman" w:cs="Times New Roman"/>
          <w:color w:val="000000"/>
        </w:rPr>
        <w:t xml:space="preserve">after </w:t>
      </w:r>
      <w:r w:rsidR="00020F2C" w:rsidRPr="00020F2C">
        <w:rPr>
          <w:rFonts w:ascii="Times New Roman" w:eastAsia="Times New Roman" w:hAnsi="Times New Roman" w:cs="Times New Roman"/>
          <w:color w:val="000000"/>
        </w:rPr>
        <w:t>produc</w:t>
      </w:r>
      <w:r w:rsidR="00020F2C">
        <w:rPr>
          <w:rFonts w:ascii="Times New Roman" w:eastAsia="Times New Roman" w:hAnsi="Times New Roman" w:cs="Times New Roman"/>
          <w:color w:val="000000"/>
        </w:rPr>
        <w:t>ing its first set of baccalaureate graduates</w:t>
      </w:r>
      <w:r w:rsidR="00682683" w:rsidRPr="00020F2C">
        <w:rPr>
          <w:rFonts w:ascii="Times New Roman" w:eastAsia="Times New Roman" w:hAnsi="Times New Roman" w:cs="Times New Roman"/>
          <w:color w:val="000000"/>
        </w:rPr>
        <w:t>.</w:t>
      </w:r>
    </w:p>
    <w:p w14:paraId="52740D03" w14:textId="77777777" w:rsidR="00CD31E9" w:rsidRPr="003C5422" w:rsidRDefault="00CD31E9" w:rsidP="002D611C">
      <w:pPr>
        <w:spacing w:line="276" w:lineRule="auto"/>
        <w:rPr>
          <w:rFonts w:ascii="Times New Roman" w:eastAsia="Times New Roman" w:hAnsi="Times New Roman" w:cs="Times New Roman"/>
          <w:color w:val="000000" w:themeColor="text1"/>
        </w:rPr>
      </w:pPr>
    </w:p>
    <w:p w14:paraId="34F2BC71" w14:textId="7A975ACA" w:rsidR="00CD31E9" w:rsidRPr="003C5422" w:rsidRDefault="00CD31E9" w:rsidP="00CD31E9">
      <w:pPr>
        <w:pStyle w:val="ListParagraph"/>
        <w:numPr>
          <w:ilvl w:val="0"/>
          <w:numId w:val="21"/>
        </w:numPr>
        <w:spacing w:line="276" w:lineRule="auto"/>
        <w:rPr>
          <w:rFonts w:ascii="Times New Roman" w:hAnsi="Times New Roman" w:cs="Times New Roman"/>
          <w:color w:val="000000" w:themeColor="text1"/>
        </w:rPr>
      </w:pPr>
      <w:r w:rsidRPr="003C5422">
        <w:rPr>
          <w:rFonts w:ascii="Times New Roman" w:hAnsi="Times New Roman" w:cs="Times New Roman"/>
          <w:b/>
          <w:i/>
          <w:color w:val="000000" w:themeColor="text1"/>
        </w:rPr>
        <w:t>Stackable Credentials to Support</w:t>
      </w:r>
      <w:r w:rsidRPr="003C5422">
        <w:rPr>
          <w:rFonts w:ascii="Times New Roman" w:hAnsi="Times New Roman" w:cs="Times New Roman"/>
          <w:color w:val="000000" w:themeColor="text1"/>
        </w:rPr>
        <w:t xml:space="preserve"> </w:t>
      </w:r>
      <w:r w:rsidRPr="003C5422">
        <w:rPr>
          <w:rFonts w:ascii="Times New Roman" w:hAnsi="Times New Roman" w:cs="Times New Roman"/>
          <w:b/>
          <w:i/>
          <w:color w:val="000000" w:themeColor="text1"/>
        </w:rPr>
        <w:t>Clear Career Pathways</w:t>
      </w:r>
    </w:p>
    <w:p w14:paraId="5F340C59" w14:textId="1D5BC85C" w:rsidR="00CD31E9" w:rsidRPr="003C5422" w:rsidRDefault="00CD31E9" w:rsidP="00CD31E9">
      <w:p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The college has created the MET curriculum to allow students to earn stackable credentials (10-15 credits) that lead to a certification in a discrete set of skills.  Because certificates are stackable they can transfer into the two-year associate degree. The certificates are a model for other STEM programs. They are targeted to employees who want a particular skill, high school students who are interested in the field and</w:t>
      </w:r>
      <w:r w:rsidR="00A8684E">
        <w:rPr>
          <w:rFonts w:ascii="Times New Roman" w:hAnsi="Times New Roman" w:cs="Times New Roman"/>
          <w:color w:val="000000" w:themeColor="text1"/>
        </w:rPr>
        <w:t>/</w:t>
      </w:r>
      <w:r w:rsidRPr="003C5422">
        <w:rPr>
          <w:rFonts w:ascii="Times New Roman" w:hAnsi="Times New Roman" w:cs="Times New Roman"/>
          <w:color w:val="000000" w:themeColor="text1"/>
        </w:rPr>
        <w:t xml:space="preserve">or students in other degree courses who may want a particular set of skills in addition to their own degree. The program currently employs 1 full time faculty, 1 part time coordinator/faculty and 3 adjunct professors.  </w:t>
      </w:r>
    </w:p>
    <w:p w14:paraId="00EB0530" w14:textId="77777777" w:rsidR="009E2BB5" w:rsidRPr="003C5422" w:rsidRDefault="009E2BB5" w:rsidP="009E2BB5">
      <w:pPr>
        <w:rPr>
          <w:rFonts w:ascii="Times New Roman" w:hAnsi="Times New Roman" w:cs="Times New Roman"/>
          <w:color w:val="000000" w:themeColor="text1"/>
        </w:rPr>
      </w:pPr>
    </w:p>
    <w:p w14:paraId="5332AEB8" w14:textId="77777777" w:rsidR="009E2BB5" w:rsidRPr="003C5422" w:rsidRDefault="009E2BB5" w:rsidP="009E2BB5">
      <w:pPr>
        <w:pStyle w:val="ListParagraph"/>
        <w:numPr>
          <w:ilvl w:val="0"/>
          <w:numId w:val="21"/>
        </w:numPr>
        <w:spacing w:line="276" w:lineRule="auto"/>
        <w:rPr>
          <w:rFonts w:ascii="Times New Roman" w:hAnsi="Times New Roman" w:cs="Times New Roman"/>
          <w:b/>
          <w:color w:val="000000" w:themeColor="text1"/>
        </w:rPr>
      </w:pPr>
      <w:r w:rsidRPr="003C5422">
        <w:rPr>
          <w:rFonts w:ascii="Times New Roman" w:hAnsi="Times New Roman" w:cs="Times New Roman"/>
          <w:b/>
          <w:color w:val="000000" w:themeColor="text1"/>
        </w:rPr>
        <w:t xml:space="preserve">Advanced Manufacturing Training Facility </w:t>
      </w:r>
    </w:p>
    <w:p w14:paraId="5A65B018" w14:textId="02350EA6" w:rsidR="009E2BB5" w:rsidRPr="003C5422" w:rsidRDefault="009E2BB5" w:rsidP="009E2BB5">
      <w:p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 xml:space="preserve">The college has identified a classroom/lab in the Technology Engineering Center that will be converted and used as the new advanced manufacturing training facility.  The college has used grant resources to purchase one piece of approved equipment and is using Perkins funding to purchase other equipment.  The facility will be fully operational in the fall 2019.  </w:t>
      </w:r>
    </w:p>
    <w:p w14:paraId="1EAE8F4F" w14:textId="77777777" w:rsidR="00F43E11" w:rsidRPr="003C5422" w:rsidRDefault="00F43E11" w:rsidP="00F43E11">
      <w:pPr>
        <w:rPr>
          <w:rFonts w:ascii="Times New Roman" w:hAnsi="Times New Roman" w:cs="Times New Roman"/>
          <w:color w:val="000000" w:themeColor="text1"/>
        </w:rPr>
      </w:pPr>
    </w:p>
    <w:p w14:paraId="2D91D46A" w14:textId="2013BAC6" w:rsidR="002D611C" w:rsidRPr="003C5422" w:rsidRDefault="009C3816" w:rsidP="002D611C">
      <w:pPr>
        <w:pStyle w:val="ListParagraph"/>
        <w:numPr>
          <w:ilvl w:val="0"/>
          <w:numId w:val="21"/>
        </w:numPr>
        <w:spacing w:line="276" w:lineRule="auto"/>
        <w:rPr>
          <w:rFonts w:ascii="Times New Roman" w:hAnsi="Times New Roman" w:cs="Times New Roman"/>
          <w:color w:val="000000" w:themeColor="text1"/>
        </w:rPr>
      </w:pPr>
      <w:r w:rsidRPr="003C5422">
        <w:rPr>
          <w:rFonts w:ascii="Times New Roman" w:hAnsi="Times New Roman" w:cs="Times New Roman"/>
          <w:b/>
          <w:i/>
          <w:color w:val="000000" w:themeColor="text1"/>
        </w:rPr>
        <w:t xml:space="preserve">Enhancing </w:t>
      </w:r>
      <w:r w:rsidR="00CD31E9" w:rsidRPr="003C5422">
        <w:rPr>
          <w:rFonts w:ascii="Times New Roman" w:hAnsi="Times New Roman" w:cs="Times New Roman"/>
          <w:b/>
          <w:i/>
          <w:color w:val="000000" w:themeColor="text1"/>
        </w:rPr>
        <w:t>E</w:t>
      </w:r>
      <w:r w:rsidRPr="003C5422">
        <w:rPr>
          <w:rFonts w:ascii="Times New Roman" w:hAnsi="Times New Roman" w:cs="Times New Roman"/>
          <w:b/>
          <w:i/>
          <w:color w:val="000000" w:themeColor="text1"/>
        </w:rPr>
        <w:t xml:space="preserve">ngineering </w:t>
      </w:r>
      <w:r w:rsidR="00CD31E9" w:rsidRPr="003C5422">
        <w:rPr>
          <w:rFonts w:ascii="Times New Roman" w:hAnsi="Times New Roman" w:cs="Times New Roman"/>
          <w:b/>
          <w:i/>
          <w:color w:val="000000" w:themeColor="text1"/>
        </w:rPr>
        <w:t xml:space="preserve">Technology </w:t>
      </w:r>
      <w:r w:rsidRPr="003C5422">
        <w:rPr>
          <w:rFonts w:ascii="Times New Roman" w:hAnsi="Times New Roman" w:cs="Times New Roman"/>
          <w:b/>
          <w:i/>
          <w:color w:val="000000" w:themeColor="text1"/>
        </w:rPr>
        <w:t>Program</w:t>
      </w:r>
      <w:r w:rsidR="00CD31E9" w:rsidRPr="003C5422">
        <w:rPr>
          <w:rFonts w:ascii="Times New Roman" w:hAnsi="Times New Roman" w:cs="Times New Roman"/>
          <w:b/>
          <w:i/>
          <w:color w:val="000000" w:themeColor="text1"/>
        </w:rPr>
        <w:t>s</w:t>
      </w:r>
    </w:p>
    <w:p w14:paraId="1E2EBE7D" w14:textId="4445F7C1" w:rsidR="007261A0" w:rsidRPr="003C5422" w:rsidRDefault="00F43E11" w:rsidP="002D611C">
      <w:p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 xml:space="preserve">The </w:t>
      </w:r>
      <w:r w:rsidR="006F05D7" w:rsidRPr="003C5422">
        <w:rPr>
          <w:rFonts w:ascii="Times New Roman" w:hAnsi="Times New Roman" w:cs="Times New Roman"/>
          <w:color w:val="000000" w:themeColor="text1"/>
        </w:rPr>
        <w:t xml:space="preserve">College used the </w:t>
      </w:r>
      <w:r w:rsidRPr="003C5422">
        <w:rPr>
          <w:rFonts w:ascii="Times New Roman" w:hAnsi="Times New Roman" w:cs="Times New Roman"/>
          <w:color w:val="000000" w:themeColor="text1"/>
        </w:rPr>
        <w:t>development of the M</w:t>
      </w:r>
      <w:r w:rsidR="00CD31E9" w:rsidRPr="003C5422">
        <w:rPr>
          <w:rFonts w:ascii="Times New Roman" w:hAnsi="Times New Roman" w:cs="Times New Roman"/>
          <w:color w:val="000000" w:themeColor="text1"/>
        </w:rPr>
        <w:t xml:space="preserve">echanical Engineering Technology program </w:t>
      </w:r>
      <w:r w:rsidR="006F05D7" w:rsidRPr="003C5422">
        <w:rPr>
          <w:rFonts w:ascii="Times New Roman" w:hAnsi="Times New Roman" w:cs="Times New Roman"/>
          <w:color w:val="000000" w:themeColor="text1"/>
        </w:rPr>
        <w:t>as</w:t>
      </w:r>
      <w:r w:rsidRPr="003C5422">
        <w:rPr>
          <w:rFonts w:ascii="Times New Roman" w:hAnsi="Times New Roman" w:cs="Times New Roman"/>
          <w:color w:val="000000" w:themeColor="text1"/>
        </w:rPr>
        <w:t xml:space="preserve"> an opportunity to enhance the EET program.  EET is no longer Electronic Engineering Technology; it has become Electrical Engineering Technology and fully aligns with </w:t>
      </w:r>
      <w:r w:rsidR="006F05D7" w:rsidRPr="003C5422">
        <w:rPr>
          <w:rFonts w:ascii="Times New Roman" w:hAnsi="Times New Roman" w:cs="Times New Roman"/>
          <w:color w:val="000000" w:themeColor="text1"/>
        </w:rPr>
        <w:t xml:space="preserve">the </w:t>
      </w:r>
      <w:r w:rsidRPr="003C5422">
        <w:rPr>
          <w:rFonts w:ascii="Times New Roman" w:hAnsi="Times New Roman" w:cs="Times New Roman"/>
          <w:color w:val="000000" w:themeColor="text1"/>
        </w:rPr>
        <w:t xml:space="preserve">new BS program at Rowan University.  </w:t>
      </w:r>
      <w:r w:rsidR="007261A0" w:rsidRPr="003C5422">
        <w:rPr>
          <w:rFonts w:ascii="Times New Roman" w:hAnsi="Times New Roman" w:cs="Times New Roman"/>
          <w:color w:val="000000" w:themeColor="text1"/>
        </w:rPr>
        <w:t xml:space="preserve">RCBC currently has </w:t>
      </w:r>
      <w:r w:rsidRPr="003C5422">
        <w:rPr>
          <w:rFonts w:ascii="Times New Roman" w:hAnsi="Times New Roman" w:cs="Times New Roman"/>
          <w:color w:val="000000" w:themeColor="text1"/>
        </w:rPr>
        <w:t xml:space="preserve">46 students </w:t>
      </w:r>
      <w:r w:rsidR="007261A0" w:rsidRPr="003C5422">
        <w:rPr>
          <w:rFonts w:ascii="Times New Roman" w:hAnsi="Times New Roman" w:cs="Times New Roman"/>
          <w:color w:val="000000" w:themeColor="text1"/>
        </w:rPr>
        <w:t xml:space="preserve">enrolled </w:t>
      </w:r>
      <w:r w:rsidRPr="003C5422">
        <w:rPr>
          <w:rFonts w:ascii="Times New Roman" w:hAnsi="Times New Roman" w:cs="Times New Roman"/>
          <w:color w:val="000000" w:themeColor="text1"/>
        </w:rPr>
        <w:t xml:space="preserve">in </w:t>
      </w:r>
      <w:r w:rsidR="007261A0" w:rsidRPr="003C5422">
        <w:rPr>
          <w:rFonts w:ascii="Times New Roman" w:hAnsi="Times New Roman" w:cs="Times New Roman"/>
          <w:color w:val="000000" w:themeColor="text1"/>
        </w:rPr>
        <w:t xml:space="preserve">its </w:t>
      </w:r>
      <w:r w:rsidRPr="003C5422">
        <w:rPr>
          <w:rFonts w:ascii="Times New Roman" w:hAnsi="Times New Roman" w:cs="Times New Roman"/>
          <w:color w:val="000000" w:themeColor="text1"/>
        </w:rPr>
        <w:t xml:space="preserve">EET program with expectations that both the EET and MET program will grow significantly over the next three years. </w:t>
      </w:r>
      <w:r w:rsidR="007261A0" w:rsidRPr="003C5422">
        <w:rPr>
          <w:rFonts w:ascii="Times New Roman" w:hAnsi="Times New Roman" w:cs="Times New Roman"/>
          <w:color w:val="000000" w:themeColor="text1"/>
        </w:rPr>
        <w:t xml:space="preserve">So much so that both </w:t>
      </w:r>
      <w:r w:rsidRPr="003C5422">
        <w:rPr>
          <w:rFonts w:ascii="Times New Roman" w:hAnsi="Times New Roman" w:cs="Times New Roman"/>
          <w:color w:val="000000" w:themeColor="text1"/>
        </w:rPr>
        <w:t xml:space="preserve">programs </w:t>
      </w:r>
      <w:r w:rsidR="006F05D7" w:rsidRPr="003C5422">
        <w:rPr>
          <w:rFonts w:ascii="Times New Roman" w:hAnsi="Times New Roman" w:cs="Times New Roman"/>
          <w:color w:val="000000" w:themeColor="text1"/>
        </w:rPr>
        <w:t xml:space="preserve">have been approved for the </w:t>
      </w:r>
      <w:r w:rsidR="007261A0" w:rsidRPr="003C5422">
        <w:rPr>
          <w:rFonts w:ascii="Times New Roman" w:hAnsi="Times New Roman" w:cs="Times New Roman"/>
          <w:color w:val="000000" w:themeColor="text1"/>
        </w:rPr>
        <w:t xml:space="preserve">new </w:t>
      </w:r>
      <w:r w:rsidRPr="003C5422">
        <w:rPr>
          <w:rFonts w:ascii="Times New Roman" w:hAnsi="Times New Roman" w:cs="Times New Roman"/>
          <w:color w:val="000000" w:themeColor="text1"/>
        </w:rPr>
        <w:t xml:space="preserve">3 </w:t>
      </w:r>
      <w:r w:rsidR="007261A0" w:rsidRPr="003C5422">
        <w:rPr>
          <w:rFonts w:ascii="Times New Roman" w:hAnsi="Times New Roman" w:cs="Times New Roman"/>
          <w:color w:val="000000" w:themeColor="text1"/>
        </w:rPr>
        <w:t>+</w:t>
      </w:r>
      <w:r w:rsidRPr="003C5422">
        <w:rPr>
          <w:rFonts w:ascii="Times New Roman" w:hAnsi="Times New Roman" w:cs="Times New Roman"/>
          <w:color w:val="000000" w:themeColor="text1"/>
        </w:rPr>
        <w:t xml:space="preserve"> 1 program </w:t>
      </w:r>
      <w:r w:rsidR="007261A0" w:rsidRPr="003C5422">
        <w:rPr>
          <w:rFonts w:ascii="Times New Roman" w:hAnsi="Times New Roman" w:cs="Times New Roman"/>
          <w:color w:val="000000" w:themeColor="text1"/>
        </w:rPr>
        <w:t xml:space="preserve">to be </w:t>
      </w:r>
      <w:r w:rsidR="007261A0" w:rsidRPr="003C5422">
        <w:rPr>
          <w:rFonts w:ascii="Times New Roman" w:eastAsia="Times New Roman" w:hAnsi="Times New Roman" w:cs="Times New Roman"/>
          <w:color w:val="000000" w:themeColor="text1"/>
        </w:rPr>
        <w:t>offered exclusively at RCBC’s Mount Laurel Campus</w:t>
      </w:r>
      <w:r w:rsidR="007261A0" w:rsidRPr="003C5422">
        <w:rPr>
          <w:rFonts w:ascii="Times New Roman" w:hAnsi="Times New Roman" w:cs="Times New Roman"/>
          <w:color w:val="000000" w:themeColor="text1"/>
        </w:rPr>
        <w:t xml:space="preserve">.  </w:t>
      </w:r>
      <w:r w:rsidR="006F05D7" w:rsidRPr="003C5422">
        <w:rPr>
          <w:rFonts w:ascii="Times New Roman" w:hAnsi="Times New Roman" w:cs="Times New Roman"/>
          <w:color w:val="000000" w:themeColor="text1"/>
        </w:rPr>
        <w:t xml:space="preserve">RCBC will teach the first three years </w:t>
      </w:r>
      <w:r w:rsidR="009C3816" w:rsidRPr="003C5422">
        <w:rPr>
          <w:rFonts w:ascii="Times New Roman" w:hAnsi="Times New Roman" w:cs="Times New Roman"/>
          <w:color w:val="000000" w:themeColor="text1"/>
        </w:rPr>
        <w:t xml:space="preserve">of both the EET and MET program </w:t>
      </w:r>
      <w:r w:rsidR="006F05D7" w:rsidRPr="003C5422">
        <w:rPr>
          <w:rFonts w:ascii="Times New Roman" w:hAnsi="Times New Roman" w:cs="Times New Roman"/>
          <w:color w:val="000000" w:themeColor="text1"/>
        </w:rPr>
        <w:t>with the fourth year taught by Rowan University</w:t>
      </w:r>
      <w:r w:rsidR="009C3816" w:rsidRPr="003C5422">
        <w:rPr>
          <w:rFonts w:ascii="Times New Roman" w:hAnsi="Times New Roman" w:cs="Times New Roman"/>
          <w:color w:val="000000" w:themeColor="text1"/>
        </w:rPr>
        <w:t xml:space="preserve"> faculty</w:t>
      </w:r>
      <w:r w:rsidR="006F05D7" w:rsidRPr="003C5422">
        <w:rPr>
          <w:rFonts w:ascii="Times New Roman" w:hAnsi="Times New Roman" w:cs="Times New Roman"/>
          <w:color w:val="000000" w:themeColor="text1"/>
        </w:rPr>
        <w:t xml:space="preserve">.  The </w:t>
      </w:r>
      <w:r w:rsidR="009C3816" w:rsidRPr="003C5422">
        <w:rPr>
          <w:rFonts w:ascii="Times New Roman" w:hAnsi="Times New Roman" w:cs="Times New Roman"/>
          <w:color w:val="000000" w:themeColor="text1"/>
        </w:rPr>
        <w:t xml:space="preserve">anticipated growth of this </w:t>
      </w:r>
      <w:r w:rsidR="00CD31E9" w:rsidRPr="003C5422">
        <w:rPr>
          <w:rFonts w:ascii="Times New Roman" w:hAnsi="Times New Roman" w:cs="Times New Roman"/>
          <w:color w:val="000000" w:themeColor="text1"/>
        </w:rPr>
        <w:t xml:space="preserve">career pathway </w:t>
      </w:r>
      <w:r w:rsidR="009C3816" w:rsidRPr="003C5422">
        <w:rPr>
          <w:rFonts w:ascii="Times New Roman" w:hAnsi="Times New Roman" w:cs="Times New Roman"/>
          <w:color w:val="000000" w:themeColor="text1"/>
        </w:rPr>
        <w:t xml:space="preserve">program has </w:t>
      </w:r>
      <w:r w:rsidR="006F05D7" w:rsidRPr="003C5422">
        <w:rPr>
          <w:rFonts w:ascii="Times New Roman" w:hAnsi="Times New Roman" w:cs="Times New Roman"/>
          <w:color w:val="000000" w:themeColor="text1"/>
        </w:rPr>
        <w:t xml:space="preserve">prompted </w:t>
      </w:r>
      <w:r w:rsidR="009C3816" w:rsidRPr="003C5422">
        <w:rPr>
          <w:rFonts w:ascii="Times New Roman" w:hAnsi="Times New Roman" w:cs="Times New Roman"/>
          <w:color w:val="000000" w:themeColor="text1"/>
        </w:rPr>
        <w:t xml:space="preserve">Rowan University to create a new Department of Electrical Engineering Technology.  The University </w:t>
      </w:r>
      <w:r w:rsidR="006F05D7" w:rsidRPr="003C5422">
        <w:rPr>
          <w:rFonts w:ascii="Times New Roman" w:hAnsi="Times New Roman" w:cs="Times New Roman"/>
          <w:color w:val="000000" w:themeColor="text1"/>
        </w:rPr>
        <w:t>has hired a full</w:t>
      </w:r>
      <w:r w:rsidR="009C3816" w:rsidRPr="003C5422">
        <w:rPr>
          <w:rFonts w:ascii="Times New Roman" w:hAnsi="Times New Roman" w:cs="Times New Roman"/>
          <w:color w:val="000000" w:themeColor="text1"/>
        </w:rPr>
        <w:t>-</w:t>
      </w:r>
      <w:r w:rsidR="006F05D7" w:rsidRPr="003C5422">
        <w:rPr>
          <w:rFonts w:ascii="Times New Roman" w:hAnsi="Times New Roman" w:cs="Times New Roman"/>
          <w:color w:val="000000" w:themeColor="text1"/>
        </w:rPr>
        <w:t xml:space="preserve">time </w:t>
      </w:r>
      <w:r w:rsidR="009C3816" w:rsidRPr="003C5422">
        <w:rPr>
          <w:rFonts w:ascii="Times New Roman" w:hAnsi="Times New Roman" w:cs="Times New Roman"/>
          <w:color w:val="000000" w:themeColor="text1"/>
        </w:rPr>
        <w:t>c</w:t>
      </w:r>
      <w:r w:rsidR="006F05D7" w:rsidRPr="003C5422">
        <w:rPr>
          <w:rFonts w:ascii="Times New Roman" w:hAnsi="Times New Roman" w:cs="Times New Roman"/>
          <w:color w:val="000000" w:themeColor="text1"/>
        </w:rPr>
        <w:t xml:space="preserve">hair </w:t>
      </w:r>
      <w:r w:rsidR="009C3816" w:rsidRPr="003C5422">
        <w:rPr>
          <w:rFonts w:ascii="Times New Roman" w:hAnsi="Times New Roman" w:cs="Times New Roman"/>
          <w:color w:val="000000" w:themeColor="text1"/>
        </w:rPr>
        <w:t xml:space="preserve">to run the department and </w:t>
      </w:r>
      <w:r w:rsidR="006F05D7" w:rsidRPr="003C5422">
        <w:rPr>
          <w:rFonts w:ascii="Times New Roman" w:hAnsi="Times New Roman" w:cs="Times New Roman"/>
          <w:color w:val="000000" w:themeColor="text1"/>
        </w:rPr>
        <w:t xml:space="preserve">located </w:t>
      </w:r>
      <w:r w:rsidR="009C3816" w:rsidRPr="003C5422">
        <w:rPr>
          <w:rFonts w:ascii="Times New Roman" w:hAnsi="Times New Roman" w:cs="Times New Roman"/>
          <w:color w:val="000000" w:themeColor="text1"/>
        </w:rPr>
        <w:t xml:space="preserve">the position </w:t>
      </w:r>
      <w:r w:rsidR="006F05D7" w:rsidRPr="003C5422">
        <w:rPr>
          <w:rFonts w:ascii="Times New Roman" w:hAnsi="Times New Roman" w:cs="Times New Roman"/>
          <w:color w:val="000000" w:themeColor="text1"/>
        </w:rPr>
        <w:t xml:space="preserve">on the RCBC campus. </w:t>
      </w:r>
    </w:p>
    <w:p w14:paraId="0414E125" w14:textId="77777777" w:rsidR="00165BBA" w:rsidRPr="003C5422" w:rsidRDefault="00165BBA" w:rsidP="00344D4D">
      <w:pPr>
        <w:widowControl w:val="0"/>
        <w:autoSpaceDE w:val="0"/>
        <w:autoSpaceDN w:val="0"/>
        <w:adjustRightInd w:val="0"/>
        <w:spacing w:line="276" w:lineRule="auto"/>
        <w:rPr>
          <w:rFonts w:ascii="Times New Roman" w:hAnsi="Times New Roman" w:cs="Times New Roman"/>
          <w:color w:val="000000" w:themeColor="text1"/>
        </w:rPr>
      </w:pPr>
    </w:p>
    <w:p w14:paraId="473DB481" w14:textId="627A750F" w:rsidR="006F05D7" w:rsidRPr="003C5422" w:rsidRDefault="008C3144" w:rsidP="006F05D7">
      <w:pPr>
        <w:pStyle w:val="ListParagraph"/>
        <w:numPr>
          <w:ilvl w:val="0"/>
          <w:numId w:val="21"/>
        </w:numPr>
        <w:spacing w:line="276" w:lineRule="auto"/>
        <w:rPr>
          <w:rFonts w:ascii="Times New Roman" w:hAnsi="Times New Roman" w:cs="Times New Roman"/>
          <w:b/>
          <w:i/>
          <w:color w:val="000000" w:themeColor="text1"/>
        </w:rPr>
      </w:pPr>
      <w:r w:rsidRPr="003C5422">
        <w:rPr>
          <w:rFonts w:ascii="Times New Roman" w:hAnsi="Times New Roman" w:cs="Times New Roman"/>
          <w:b/>
          <w:i/>
          <w:color w:val="000000" w:themeColor="text1"/>
        </w:rPr>
        <w:t xml:space="preserve">Industry </w:t>
      </w:r>
      <w:r w:rsidR="00A82CEB" w:rsidRPr="003C5422">
        <w:rPr>
          <w:rFonts w:ascii="Times New Roman" w:hAnsi="Times New Roman" w:cs="Times New Roman"/>
          <w:b/>
          <w:i/>
          <w:color w:val="000000" w:themeColor="text1"/>
        </w:rPr>
        <w:t xml:space="preserve">Collaboration </w:t>
      </w:r>
      <w:r w:rsidR="00344D4D" w:rsidRPr="003C5422">
        <w:rPr>
          <w:rFonts w:ascii="Times New Roman" w:hAnsi="Times New Roman" w:cs="Times New Roman"/>
          <w:b/>
          <w:i/>
          <w:color w:val="000000" w:themeColor="text1"/>
        </w:rPr>
        <w:t>and Advisory Boards</w:t>
      </w:r>
      <w:r w:rsidRPr="003C5422">
        <w:rPr>
          <w:rFonts w:ascii="Times New Roman" w:hAnsi="Times New Roman" w:cs="Times New Roman"/>
          <w:b/>
          <w:i/>
          <w:color w:val="000000" w:themeColor="text1"/>
        </w:rPr>
        <w:t xml:space="preserve"> </w:t>
      </w:r>
    </w:p>
    <w:p w14:paraId="77482ACE" w14:textId="77777777" w:rsidR="00C56C1F" w:rsidRPr="003C5422" w:rsidRDefault="005B3C9B" w:rsidP="0096458C">
      <w:p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 xml:space="preserve">Through the development of the MET program RCBC has significantly changed the way industry interacts with the college. </w:t>
      </w:r>
      <w:r w:rsidR="00A472F5" w:rsidRPr="003C5422">
        <w:rPr>
          <w:rFonts w:ascii="Times New Roman" w:hAnsi="Times New Roman" w:cs="Times New Roman"/>
          <w:color w:val="000000" w:themeColor="text1"/>
        </w:rPr>
        <w:t xml:space="preserve">Over the </w:t>
      </w:r>
      <w:r w:rsidR="006F05D7" w:rsidRPr="003C5422">
        <w:rPr>
          <w:rFonts w:ascii="Times New Roman" w:hAnsi="Times New Roman" w:cs="Times New Roman"/>
          <w:color w:val="000000" w:themeColor="text1"/>
        </w:rPr>
        <w:t xml:space="preserve">last three years </w:t>
      </w:r>
      <w:r w:rsidR="00A472F5" w:rsidRPr="003C5422">
        <w:rPr>
          <w:rFonts w:ascii="Times New Roman" w:hAnsi="Times New Roman" w:cs="Times New Roman"/>
          <w:color w:val="000000" w:themeColor="text1"/>
        </w:rPr>
        <w:t>the</w:t>
      </w:r>
      <w:r w:rsidR="00A82CEB" w:rsidRPr="003C5422">
        <w:rPr>
          <w:rFonts w:ascii="Times New Roman" w:hAnsi="Times New Roman" w:cs="Times New Roman"/>
          <w:color w:val="000000" w:themeColor="text1"/>
        </w:rPr>
        <w:t xml:space="preserve"> </w:t>
      </w:r>
      <w:r w:rsidR="008C3144" w:rsidRPr="003C5422">
        <w:rPr>
          <w:rFonts w:ascii="Times New Roman" w:hAnsi="Times New Roman" w:cs="Times New Roman"/>
          <w:color w:val="000000" w:themeColor="text1"/>
        </w:rPr>
        <w:t xml:space="preserve">college has </w:t>
      </w:r>
      <w:r w:rsidRPr="003C5422">
        <w:rPr>
          <w:rFonts w:ascii="Times New Roman" w:hAnsi="Times New Roman" w:cs="Times New Roman"/>
          <w:color w:val="000000" w:themeColor="text1"/>
        </w:rPr>
        <w:t xml:space="preserve">collaborated </w:t>
      </w:r>
      <w:r w:rsidR="006F05D7" w:rsidRPr="003C5422">
        <w:rPr>
          <w:rFonts w:ascii="Times New Roman" w:hAnsi="Times New Roman" w:cs="Times New Roman"/>
          <w:color w:val="000000" w:themeColor="text1"/>
        </w:rPr>
        <w:t xml:space="preserve">and </w:t>
      </w:r>
      <w:r w:rsidR="0096458C" w:rsidRPr="003C5422">
        <w:rPr>
          <w:rFonts w:ascii="Times New Roman" w:hAnsi="Times New Roman" w:cs="Times New Roman"/>
          <w:color w:val="000000" w:themeColor="text1"/>
        </w:rPr>
        <w:t>interacted with more than</w:t>
      </w:r>
      <w:r w:rsidR="006F05D7" w:rsidRPr="003C5422">
        <w:rPr>
          <w:rFonts w:ascii="Times New Roman" w:hAnsi="Times New Roman" w:cs="Times New Roman"/>
          <w:color w:val="000000" w:themeColor="text1"/>
        </w:rPr>
        <w:t xml:space="preserve"> </w:t>
      </w:r>
      <w:r w:rsidR="006659AC" w:rsidRPr="003C5422">
        <w:rPr>
          <w:rFonts w:ascii="Times New Roman" w:hAnsi="Times New Roman" w:cs="Times New Roman"/>
          <w:color w:val="000000" w:themeColor="text1"/>
        </w:rPr>
        <w:t xml:space="preserve">35 </w:t>
      </w:r>
      <w:r w:rsidRPr="003C5422">
        <w:rPr>
          <w:rFonts w:ascii="Times New Roman" w:hAnsi="Times New Roman" w:cs="Times New Roman"/>
          <w:color w:val="000000" w:themeColor="text1"/>
        </w:rPr>
        <w:t>industry representatives</w:t>
      </w:r>
      <w:r w:rsidR="000604B3" w:rsidRPr="003C5422">
        <w:rPr>
          <w:rFonts w:ascii="Times New Roman" w:hAnsi="Times New Roman" w:cs="Times New Roman"/>
          <w:color w:val="000000" w:themeColor="text1"/>
        </w:rPr>
        <w:t xml:space="preserve">. </w:t>
      </w:r>
      <w:r w:rsidR="0096458C" w:rsidRPr="003C5422">
        <w:rPr>
          <w:rFonts w:ascii="Times New Roman" w:hAnsi="Times New Roman" w:cs="Times New Roman"/>
          <w:color w:val="000000" w:themeColor="text1"/>
        </w:rPr>
        <w:t xml:space="preserve">These interactions </w:t>
      </w:r>
      <w:r w:rsidR="00837E04" w:rsidRPr="003C5422">
        <w:rPr>
          <w:rFonts w:ascii="Times New Roman" w:hAnsi="Times New Roman" w:cs="Times New Roman"/>
          <w:color w:val="000000" w:themeColor="text1"/>
        </w:rPr>
        <w:t xml:space="preserve">have occurred </w:t>
      </w:r>
      <w:r w:rsidR="0096458C" w:rsidRPr="003C5422">
        <w:rPr>
          <w:rFonts w:ascii="Times New Roman" w:hAnsi="Times New Roman" w:cs="Times New Roman"/>
          <w:color w:val="000000" w:themeColor="text1"/>
        </w:rPr>
        <w:t xml:space="preserve">through forums, </w:t>
      </w:r>
      <w:r w:rsidR="00837E04" w:rsidRPr="003C5422">
        <w:rPr>
          <w:rFonts w:ascii="Times New Roman" w:hAnsi="Times New Roman" w:cs="Times New Roman"/>
          <w:color w:val="000000" w:themeColor="text1"/>
        </w:rPr>
        <w:t>workforce development initiatives, site visits, Advisory</w:t>
      </w:r>
      <w:r w:rsidR="0096458C" w:rsidRPr="003C5422">
        <w:rPr>
          <w:rFonts w:ascii="Times New Roman" w:hAnsi="Times New Roman" w:cs="Times New Roman"/>
          <w:color w:val="000000" w:themeColor="text1"/>
        </w:rPr>
        <w:t xml:space="preserve"> Board</w:t>
      </w:r>
      <w:r w:rsidR="00837E04" w:rsidRPr="003C5422">
        <w:rPr>
          <w:rFonts w:ascii="Times New Roman" w:hAnsi="Times New Roman" w:cs="Times New Roman"/>
          <w:color w:val="000000" w:themeColor="text1"/>
        </w:rPr>
        <w:t xml:space="preserve"> meetings</w:t>
      </w:r>
      <w:r w:rsidR="0096458C" w:rsidRPr="003C5422">
        <w:rPr>
          <w:rFonts w:ascii="Times New Roman" w:hAnsi="Times New Roman" w:cs="Times New Roman"/>
          <w:color w:val="000000" w:themeColor="text1"/>
        </w:rPr>
        <w:t xml:space="preserve"> and surveys</w:t>
      </w:r>
      <w:r w:rsidR="00837E04" w:rsidRPr="003C5422">
        <w:rPr>
          <w:rFonts w:ascii="Times New Roman" w:hAnsi="Times New Roman" w:cs="Times New Roman"/>
          <w:color w:val="000000" w:themeColor="text1"/>
        </w:rPr>
        <w:t>.  These collaborations</w:t>
      </w:r>
      <w:r w:rsidR="0096458C" w:rsidRPr="003C5422">
        <w:rPr>
          <w:rFonts w:ascii="Times New Roman" w:hAnsi="Times New Roman" w:cs="Times New Roman"/>
          <w:color w:val="000000" w:themeColor="text1"/>
        </w:rPr>
        <w:t xml:space="preserve"> are </w:t>
      </w:r>
      <w:r w:rsidR="0096458C" w:rsidRPr="003C5422">
        <w:rPr>
          <w:rFonts w:ascii="Times New Roman" w:eastAsiaTheme="minorHAnsi" w:hAnsi="Times New Roman" w:cs="Times New Roman"/>
          <w:color w:val="000000" w:themeColor="text1"/>
        </w:rPr>
        <w:t xml:space="preserve">ensuring that the </w:t>
      </w:r>
      <w:r w:rsidR="00B373F8" w:rsidRPr="003C5422">
        <w:rPr>
          <w:rFonts w:ascii="Times New Roman" w:eastAsiaTheme="minorHAnsi" w:hAnsi="Times New Roman" w:cs="Times New Roman"/>
          <w:color w:val="000000" w:themeColor="text1"/>
        </w:rPr>
        <w:t>new</w:t>
      </w:r>
      <w:r w:rsidR="0096458C" w:rsidRPr="003C5422">
        <w:rPr>
          <w:rFonts w:ascii="Times New Roman" w:eastAsiaTheme="minorHAnsi" w:hAnsi="Times New Roman" w:cs="Times New Roman"/>
          <w:color w:val="000000" w:themeColor="text1"/>
        </w:rPr>
        <w:t xml:space="preserve"> </w:t>
      </w:r>
      <w:r w:rsidR="00837E04" w:rsidRPr="003C5422">
        <w:rPr>
          <w:rFonts w:ascii="Times New Roman" w:eastAsiaTheme="minorHAnsi" w:hAnsi="Times New Roman" w:cs="Times New Roman"/>
          <w:color w:val="000000" w:themeColor="text1"/>
        </w:rPr>
        <w:t xml:space="preserve">MET </w:t>
      </w:r>
      <w:r w:rsidR="0096458C" w:rsidRPr="003C5422">
        <w:rPr>
          <w:rFonts w:ascii="Times New Roman" w:eastAsiaTheme="minorHAnsi" w:hAnsi="Times New Roman" w:cs="Times New Roman"/>
          <w:color w:val="000000" w:themeColor="text1"/>
        </w:rPr>
        <w:t xml:space="preserve">program will accurately </w:t>
      </w:r>
      <w:r w:rsidR="00837E04" w:rsidRPr="003C5422">
        <w:rPr>
          <w:rFonts w:ascii="Times New Roman" w:eastAsiaTheme="minorHAnsi" w:hAnsi="Times New Roman" w:cs="Times New Roman"/>
          <w:color w:val="000000" w:themeColor="text1"/>
        </w:rPr>
        <w:t xml:space="preserve">reflect </w:t>
      </w:r>
      <w:r w:rsidR="0096458C" w:rsidRPr="003C5422">
        <w:rPr>
          <w:rFonts w:ascii="Times New Roman" w:eastAsiaTheme="minorHAnsi" w:hAnsi="Times New Roman" w:cs="Times New Roman"/>
          <w:color w:val="000000" w:themeColor="text1"/>
        </w:rPr>
        <w:t>the industry skill standards most important to the manufacturing base in the region.</w:t>
      </w:r>
      <w:r w:rsidR="0096458C" w:rsidRPr="003C5422">
        <w:rPr>
          <w:rFonts w:ascii="Times New Roman" w:hAnsi="Times New Roman" w:cs="Times New Roman"/>
          <w:color w:val="000000" w:themeColor="text1"/>
        </w:rPr>
        <w:t xml:space="preserve">  </w:t>
      </w:r>
    </w:p>
    <w:p w14:paraId="4D5C375A" w14:textId="39EA944D" w:rsidR="000604B3" w:rsidRPr="003C5422" w:rsidRDefault="0096458C" w:rsidP="0096458C">
      <w:p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lastRenderedPageBreak/>
        <w:t xml:space="preserve">During Year 3, the college conducted an industry survey seeking input on the types of skills, certifications and trainings needed by the industry.  </w:t>
      </w:r>
      <w:r w:rsidR="00AB4030" w:rsidRPr="003C5422">
        <w:rPr>
          <w:rFonts w:ascii="Times New Roman" w:hAnsi="Times New Roman" w:cs="Times New Roman"/>
          <w:color w:val="000000" w:themeColor="text1"/>
        </w:rPr>
        <w:t xml:space="preserve">As the first chart indicates </w:t>
      </w:r>
      <w:r w:rsidR="00A7504A" w:rsidRPr="003C5422">
        <w:rPr>
          <w:rFonts w:ascii="Times New Roman" w:hAnsi="Times New Roman" w:cs="Times New Roman"/>
          <w:color w:val="000000" w:themeColor="text1"/>
        </w:rPr>
        <w:t>most representatives believe that quality control</w:t>
      </w:r>
      <w:r w:rsidR="002D611C" w:rsidRPr="003C5422">
        <w:rPr>
          <w:rFonts w:ascii="Times New Roman" w:hAnsi="Times New Roman" w:cs="Times New Roman"/>
          <w:color w:val="000000" w:themeColor="text1"/>
        </w:rPr>
        <w:t>,</w:t>
      </w:r>
      <w:r w:rsidR="00A7504A" w:rsidRPr="003C5422">
        <w:rPr>
          <w:rFonts w:ascii="Times New Roman" w:hAnsi="Times New Roman" w:cs="Times New Roman"/>
          <w:color w:val="000000" w:themeColor="text1"/>
        </w:rPr>
        <w:t xml:space="preserve"> technical reading</w:t>
      </w:r>
      <w:r w:rsidR="002D611C" w:rsidRPr="003C5422">
        <w:rPr>
          <w:rFonts w:ascii="Times New Roman" w:hAnsi="Times New Roman" w:cs="Times New Roman"/>
          <w:color w:val="000000" w:themeColor="text1"/>
        </w:rPr>
        <w:t>,</w:t>
      </w:r>
      <w:r w:rsidR="00A7504A" w:rsidRPr="003C5422">
        <w:rPr>
          <w:rFonts w:ascii="Times New Roman" w:hAnsi="Times New Roman" w:cs="Times New Roman"/>
          <w:color w:val="000000" w:themeColor="text1"/>
        </w:rPr>
        <w:t xml:space="preserve"> and problem solving are important for </w:t>
      </w:r>
      <w:r w:rsidR="002D611C" w:rsidRPr="003C5422">
        <w:rPr>
          <w:rFonts w:ascii="Times New Roman" w:hAnsi="Times New Roman" w:cs="Times New Roman"/>
          <w:color w:val="000000" w:themeColor="text1"/>
        </w:rPr>
        <w:t xml:space="preserve">almost </w:t>
      </w:r>
      <w:r w:rsidR="00A7504A" w:rsidRPr="003C5422">
        <w:rPr>
          <w:rFonts w:ascii="Times New Roman" w:hAnsi="Times New Roman" w:cs="Times New Roman"/>
          <w:color w:val="000000" w:themeColor="text1"/>
        </w:rPr>
        <w:t xml:space="preserve">all of their industries.  </w:t>
      </w:r>
    </w:p>
    <w:p w14:paraId="0798CF40" w14:textId="205BA65A" w:rsidR="00A7504A" w:rsidRDefault="00A7504A" w:rsidP="000B4193">
      <w:pPr>
        <w:spacing w:line="276" w:lineRule="auto"/>
        <w:rPr>
          <w:rFonts w:ascii="Times New Roman" w:hAnsi="Times New Roman" w:cs="Times New Roman"/>
          <w:b/>
          <w:bCs/>
        </w:rPr>
      </w:pPr>
    </w:p>
    <w:p w14:paraId="7709885C" w14:textId="77777777" w:rsidR="003C5422" w:rsidRDefault="003C5422" w:rsidP="000B4193">
      <w:pPr>
        <w:spacing w:line="276" w:lineRule="auto"/>
        <w:rPr>
          <w:rFonts w:ascii="Times New Roman" w:hAnsi="Times New Roman" w:cs="Times New Roman"/>
          <w:b/>
          <w:bCs/>
        </w:rPr>
      </w:pPr>
    </w:p>
    <w:p w14:paraId="08AD62F4" w14:textId="0C538F43" w:rsidR="00A7504A" w:rsidRPr="0096458C" w:rsidRDefault="00A7504A" w:rsidP="00A7504A">
      <w:pPr>
        <w:spacing w:line="276" w:lineRule="auto"/>
        <w:jc w:val="center"/>
        <w:rPr>
          <w:rFonts w:ascii="Times New Roman" w:hAnsi="Times New Roman" w:cs="Times New Roman"/>
        </w:rPr>
      </w:pPr>
      <w:r w:rsidRPr="00A7504A">
        <w:rPr>
          <w:rFonts w:ascii="Times New Roman" w:hAnsi="Times New Roman" w:cs="Times New Roman"/>
          <w:b/>
          <w:bCs/>
        </w:rPr>
        <w:t>CHART 1</w:t>
      </w:r>
    </w:p>
    <w:p w14:paraId="78093553" w14:textId="6E74CF5C" w:rsidR="003A2AC7" w:rsidRDefault="00AB4030" w:rsidP="000B4193">
      <w:pPr>
        <w:pStyle w:val="NormalWeb"/>
        <w:spacing w:line="276" w:lineRule="auto"/>
        <w:ind w:left="360"/>
        <w:jc w:val="center"/>
      </w:pPr>
      <w:r>
        <w:rPr>
          <w:noProof/>
        </w:rPr>
        <w:drawing>
          <wp:inline distT="0" distB="0" distL="0" distR="0" wp14:anchorId="3FB52991" wp14:editId="74C9F05D">
            <wp:extent cx="5007561" cy="2841674"/>
            <wp:effectExtent l="0" t="0" r="9525" b="15875"/>
            <wp:docPr id="1" name="Chart 1">
              <a:extLst xmlns:a="http://schemas.openxmlformats.org/drawingml/2006/main">
                <a:ext uri="{FF2B5EF4-FFF2-40B4-BE49-F238E27FC236}">
                  <a16:creationId xmlns:a16="http://schemas.microsoft.com/office/drawing/2014/main" id="{55013CEA-3025-0F45-80B6-C62602F156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187918" w14:textId="77777777" w:rsidR="000B4193" w:rsidRDefault="000B4193" w:rsidP="000B4193">
      <w:pPr>
        <w:pStyle w:val="NormalWeb"/>
        <w:spacing w:before="0" w:beforeAutospacing="0" w:after="0" w:afterAutospacing="0"/>
        <w:ind w:left="360"/>
        <w:jc w:val="center"/>
        <w:rPr>
          <w:b/>
        </w:rPr>
      </w:pPr>
    </w:p>
    <w:p w14:paraId="37A525B8" w14:textId="5C1E2F8D" w:rsidR="00837E04" w:rsidRPr="003C5422" w:rsidRDefault="000B4193" w:rsidP="00837E04">
      <w:pPr>
        <w:pStyle w:val="NormalWeb"/>
        <w:spacing w:line="276" w:lineRule="auto"/>
        <w:ind w:left="360"/>
        <w:rPr>
          <w:color w:val="000000" w:themeColor="text1"/>
        </w:rPr>
      </w:pPr>
      <w:r w:rsidRPr="003C5422">
        <w:rPr>
          <w:color w:val="000000" w:themeColor="text1"/>
        </w:rPr>
        <w:t>When asked if their company would require certifications in the future, 26 of the 35 (74 percent) responded that they were likely or very likely to require certification.   As the chart below indicates respondents identified different priorities</w:t>
      </w:r>
      <w:r w:rsidR="003F577C" w:rsidRPr="003C5422">
        <w:rPr>
          <w:color w:val="000000" w:themeColor="text1"/>
        </w:rPr>
        <w:t xml:space="preserve"> from the six presented</w:t>
      </w:r>
      <w:r w:rsidRPr="003C5422">
        <w:rPr>
          <w:color w:val="000000" w:themeColor="text1"/>
        </w:rPr>
        <w:t>, with the most important</w:t>
      </w:r>
      <w:r w:rsidR="00B51318" w:rsidRPr="003C5422">
        <w:rPr>
          <w:color w:val="000000" w:themeColor="text1"/>
        </w:rPr>
        <w:t xml:space="preserve"> being </w:t>
      </w:r>
      <w:r w:rsidR="00837E04" w:rsidRPr="003C5422">
        <w:rPr>
          <w:color w:val="000000" w:themeColor="text1"/>
        </w:rPr>
        <w:t>certifi</w:t>
      </w:r>
      <w:r w:rsidR="00B51318" w:rsidRPr="003C5422">
        <w:rPr>
          <w:color w:val="000000" w:themeColor="text1"/>
        </w:rPr>
        <w:t>cation</w:t>
      </w:r>
      <w:r w:rsidR="00837E04" w:rsidRPr="003C5422">
        <w:rPr>
          <w:color w:val="000000" w:themeColor="text1"/>
        </w:rPr>
        <w:t xml:space="preserve"> in the use of </w:t>
      </w:r>
      <w:r w:rsidRPr="003C5422">
        <w:rPr>
          <w:color w:val="000000" w:themeColor="text1"/>
        </w:rPr>
        <w:t>test equipment (including oscilloscope</w:t>
      </w:r>
      <w:r w:rsidR="00837E04" w:rsidRPr="003C5422">
        <w:rPr>
          <w:color w:val="000000" w:themeColor="text1"/>
        </w:rPr>
        <w:t>s</w:t>
      </w:r>
      <w:r w:rsidRPr="003C5422">
        <w:rPr>
          <w:color w:val="000000" w:themeColor="text1"/>
        </w:rPr>
        <w:t>, multimeter</w:t>
      </w:r>
      <w:r w:rsidR="00837E04" w:rsidRPr="003C5422">
        <w:rPr>
          <w:color w:val="000000" w:themeColor="text1"/>
        </w:rPr>
        <w:t>s</w:t>
      </w:r>
      <w:r w:rsidRPr="003C5422">
        <w:rPr>
          <w:color w:val="000000" w:themeColor="text1"/>
        </w:rPr>
        <w:t xml:space="preserve"> and micrometer</w:t>
      </w:r>
      <w:r w:rsidR="00837E04" w:rsidRPr="003C5422">
        <w:rPr>
          <w:color w:val="000000" w:themeColor="text1"/>
        </w:rPr>
        <w:t>s</w:t>
      </w:r>
      <w:r w:rsidRPr="003C5422">
        <w:rPr>
          <w:color w:val="000000" w:themeColor="text1"/>
        </w:rPr>
        <w:t>)</w:t>
      </w:r>
      <w:r w:rsidR="00837E04" w:rsidRPr="003C5422">
        <w:rPr>
          <w:color w:val="000000" w:themeColor="text1"/>
        </w:rPr>
        <w:t xml:space="preserve"> followed by computer programming and AUTOCAD.  </w:t>
      </w:r>
    </w:p>
    <w:p w14:paraId="3823AC97" w14:textId="4C5E1CCB" w:rsidR="003C5422" w:rsidRDefault="00837E04" w:rsidP="003C5422">
      <w:pPr>
        <w:pStyle w:val="NormalWeb"/>
        <w:spacing w:line="276" w:lineRule="auto"/>
        <w:ind w:left="360"/>
        <w:rPr>
          <w:color w:val="000000" w:themeColor="text1"/>
        </w:rPr>
      </w:pPr>
      <w:r w:rsidRPr="003C5422">
        <w:rPr>
          <w:color w:val="000000" w:themeColor="text1"/>
        </w:rPr>
        <w:t xml:space="preserve">Note that </w:t>
      </w:r>
      <w:r w:rsidR="000B4193" w:rsidRPr="003C5422">
        <w:rPr>
          <w:color w:val="000000" w:themeColor="text1"/>
        </w:rPr>
        <w:t xml:space="preserve">74 percent also said they prefer to have </w:t>
      </w:r>
      <w:r w:rsidRPr="003C5422">
        <w:rPr>
          <w:color w:val="000000" w:themeColor="text1"/>
        </w:rPr>
        <w:t xml:space="preserve">certification </w:t>
      </w:r>
      <w:r w:rsidR="000B4193" w:rsidRPr="003C5422">
        <w:rPr>
          <w:color w:val="000000" w:themeColor="text1"/>
        </w:rPr>
        <w:t xml:space="preserve">training </w:t>
      </w:r>
      <w:r w:rsidRPr="003C5422">
        <w:rPr>
          <w:color w:val="000000" w:themeColor="text1"/>
        </w:rPr>
        <w:t xml:space="preserve">conducted </w:t>
      </w:r>
      <w:r w:rsidR="000B4193" w:rsidRPr="003C5422">
        <w:rPr>
          <w:color w:val="000000" w:themeColor="text1"/>
        </w:rPr>
        <w:t xml:space="preserve">by an educational institution. </w:t>
      </w:r>
    </w:p>
    <w:p w14:paraId="5183679F" w14:textId="392B215E" w:rsidR="003C5422" w:rsidRDefault="003C5422" w:rsidP="003C5422">
      <w:pPr>
        <w:pStyle w:val="NormalWeb"/>
        <w:spacing w:line="276" w:lineRule="auto"/>
        <w:ind w:left="360"/>
        <w:rPr>
          <w:color w:val="000000" w:themeColor="text1"/>
        </w:rPr>
      </w:pPr>
    </w:p>
    <w:p w14:paraId="46ABEE7C" w14:textId="4CE8F4FF" w:rsidR="003C5422" w:rsidRDefault="003C5422" w:rsidP="003C5422">
      <w:pPr>
        <w:pStyle w:val="NormalWeb"/>
        <w:spacing w:line="276" w:lineRule="auto"/>
        <w:ind w:left="360"/>
        <w:rPr>
          <w:color w:val="000000" w:themeColor="text1"/>
        </w:rPr>
      </w:pPr>
    </w:p>
    <w:p w14:paraId="200BAE55" w14:textId="7B2BC898" w:rsidR="003C5422" w:rsidRDefault="003C5422" w:rsidP="003C5422">
      <w:pPr>
        <w:pStyle w:val="NormalWeb"/>
        <w:spacing w:line="276" w:lineRule="auto"/>
        <w:ind w:left="360"/>
        <w:rPr>
          <w:color w:val="000000" w:themeColor="text1"/>
        </w:rPr>
      </w:pPr>
    </w:p>
    <w:p w14:paraId="773E45BA" w14:textId="77777777" w:rsidR="003C5422" w:rsidRPr="003C5422" w:rsidRDefault="003C5422" w:rsidP="00A8684E">
      <w:pPr>
        <w:pStyle w:val="NormalWeb"/>
        <w:spacing w:line="276" w:lineRule="auto"/>
        <w:rPr>
          <w:color w:val="000000" w:themeColor="text1"/>
        </w:rPr>
      </w:pPr>
    </w:p>
    <w:p w14:paraId="0303CE3B" w14:textId="36FA372E" w:rsidR="000B4193" w:rsidRDefault="00837E04" w:rsidP="000B4193">
      <w:pPr>
        <w:pStyle w:val="NormalWeb"/>
        <w:spacing w:before="0" w:beforeAutospacing="0" w:after="0" w:afterAutospacing="0"/>
        <w:ind w:left="360"/>
        <w:jc w:val="center"/>
        <w:rPr>
          <w:b/>
        </w:rPr>
      </w:pPr>
      <w:r>
        <w:rPr>
          <w:b/>
        </w:rPr>
        <w:lastRenderedPageBreak/>
        <w:t>Chart 2</w:t>
      </w:r>
    </w:p>
    <w:p w14:paraId="6400B259" w14:textId="0D130A2B" w:rsidR="003A2AC7" w:rsidRDefault="00675F90" w:rsidP="00B51318">
      <w:pPr>
        <w:pStyle w:val="NormalWeb"/>
        <w:spacing w:line="276" w:lineRule="auto"/>
        <w:ind w:left="360"/>
        <w:jc w:val="center"/>
      </w:pPr>
      <w:r>
        <w:rPr>
          <w:noProof/>
        </w:rPr>
        <w:drawing>
          <wp:inline distT="0" distB="0" distL="0" distR="0" wp14:anchorId="39DB21C8" wp14:editId="2791CC2B">
            <wp:extent cx="4803922" cy="2989385"/>
            <wp:effectExtent l="12700" t="12700" r="9525" b="8255"/>
            <wp:docPr id="3" name="Chart 3">
              <a:extLst xmlns:a="http://schemas.openxmlformats.org/drawingml/2006/main">
                <a:ext uri="{FF2B5EF4-FFF2-40B4-BE49-F238E27FC236}">
                  <a16:creationId xmlns:a16="http://schemas.microsoft.com/office/drawing/2014/main" id="{B02D077D-180C-9640-AF5D-069E7A61C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A194F0" w14:textId="08BA7A2E" w:rsidR="00C57ACA" w:rsidRPr="003C5422" w:rsidRDefault="00C56C1F" w:rsidP="00B51318">
      <w:pPr>
        <w:pStyle w:val="NormalWeb"/>
        <w:spacing w:line="276" w:lineRule="auto"/>
        <w:ind w:left="360"/>
        <w:rPr>
          <w:color w:val="000000" w:themeColor="text1"/>
        </w:rPr>
      </w:pPr>
      <w:r w:rsidRPr="003C5422">
        <w:rPr>
          <w:color w:val="000000" w:themeColor="text1"/>
        </w:rPr>
        <w:t xml:space="preserve">One of the most important collaborations has been the advocacy of the MET/EET Advisory Board.  Lead by a very engaged industry representative, the </w:t>
      </w:r>
      <w:r w:rsidR="00736645" w:rsidRPr="003C5422">
        <w:rPr>
          <w:color w:val="000000" w:themeColor="text1"/>
        </w:rPr>
        <w:t xml:space="preserve">Board’s purpose is to advise, assist, support and advocate for the </w:t>
      </w:r>
      <w:r w:rsidRPr="003C5422">
        <w:rPr>
          <w:color w:val="000000" w:themeColor="text1"/>
        </w:rPr>
        <w:t>MET</w:t>
      </w:r>
      <w:r w:rsidR="00736645" w:rsidRPr="003C5422">
        <w:rPr>
          <w:color w:val="000000" w:themeColor="text1"/>
        </w:rPr>
        <w:t xml:space="preserve"> program</w:t>
      </w:r>
      <w:r w:rsidRPr="003C5422">
        <w:rPr>
          <w:color w:val="000000" w:themeColor="text1"/>
        </w:rPr>
        <w:t xml:space="preserve">. </w:t>
      </w:r>
      <w:r w:rsidR="00736645" w:rsidRPr="003C5422">
        <w:rPr>
          <w:color w:val="000000" w:themeColor="text1"/>
        </w:rPr>
        <w:t xml:space="preserve"> </w:t>
      </w:r>
      <w:r w:rsidR="00736645" w:rsidRPr="003C5422">
        <w:rPr>
          <w:color w:val="000000" w:themeColor="text1"/>
          <w:shd w:val="clear" w:color="auto" w:fill="FFFFFF"/>
        </w:rPr>
        <w:t xml:space="preserve">The Board is made up </w:t>
      </w:r>
      <w:r w:rsidR="00B373F8" w:rsidRPr="003C5422">
        <w:rPr>
          <w:color w:val="000000" w:themeColor="text1"/>
          <w:shd w:val="clear" w:color="auto" w:fill="FFFFFF"/>
        </w:rPr>
        <w:t xml:space="preserve">of </w:t>
      </w:r>
      <w:r w:rsidR="00B373F8" w:rsidRPr="003C5422">
        <w:rPr>
          <w:color w:val="000000" w:themeColor="text1"/>
        </w:rPr>
        <w:t>approximately</w:t>
      </w:r>
      <w:r w:rsidR="002D611C" w:rsidRPr="003C5422">
        <w:rPr>
          <w:color w:val="000000" w:themeColor="text1"/>
        </w:rPr>
        <w:t xml:space="preserve"> 20 representatives from industry, the two college</w:t>
      </w:r>
      <w:r w:rsidRPr="003C5422">
        <w:rPr>
          <w:color w:val="000000" w:themeColor="text1"/>
        </w:rPr>
        <w:t>s</w:t>
      </w:r>
      <w:r w:rsidR="002D611C" w:rsidRPr="003C5422">
        <w:rPr>
          <w:color w:val="000000" w:themeColor="text1"/>
        </w:rPr>
        <w:t xml:space="preserve"> and secondary schools.  To date the Advisory Board has met a total of 7 times. During Year 3, meetings were held on October 3, 2018 with 19 attendees and January 23</w:t>
      </w:r>
      <w:r w:rsidR="002D611C" w:rsidRPr="003C5422">
        <w:rPr>
          <w:color w:val="000000" w:themeColor="text1"/>
          <w:vertAlign w:val="superscript"/>
        </w:rPr>
        <w:t>rd</w:t>
      </w:r>
      <w:r w:rsidR="002D611C" w:rsidRPr="003C5422">
        <w:rPr>
          <w:color w:val="000000" w:themeColor="text1"/>
        </w:rPr>
        <w:t>, 2019 with 20 attendees. Th</w:t>
      </w:r>
      <w:r w:rsidR="00736645" w:rsidRPr="003C5422">
        <w:rPr>
          <w:color w:val="000000" w:themeColor="text1"/>
        </w:rPr>
        <w:t xml:space="preserve">rough these meetings and other </w:t>
      </w:r>
      <w:r w:rsidR="00B373F8" w:rsidRPr="003C5422">
        <w:rPr>
          <w:color w:val="000000" w:themeColor="text1"/>
        </w:rPr>
        <w:t>collaborations,</w:t>
      </w:r>
      <w:r w:rsidR="00736645" w:rsidRPr="003C5422">
        <w:rPr>
          <w:color w:val="000000" w:themeColor="text1"/>
        </w:rPr>
        <w:t xml:space="preserve"> the Board has helped to identify the skills set needed by MET associate and baccalaureate </w:t>
      </w:r>
      <w:r w:rsidRPr="003C5422">
        <w:rPr>
          <w:color w:val="000000" w:themeColor="text1"/>
        </w:rPr>
        <w:t>graduates, helped identify learning opportunities for students and</w:t>
      </w:r>
      <w:r w:rsidR="00736645" w:rsidRPr="003C5422">
        <w:rPr>
          <w:color w:val="000000" w:themeColor="text1"/>
        </w:rPr>
        <w:t xml:space="preserve"> helped set the standard and process for other advisory boards within the STEM division. </w:t>
      </w:r>
      <w:r w:rsidRPr="003C5422">
        <w:rPr>
          <w:color w:val="000000" w:themeColor="text1"/>
        </w:rPr>
        <w:t xml:space="preserve">The Board has also recommended embedding more professional skills </w:t>
      </w:r>
      <w:r w:rsidR="00CD31E9" w:rsidRPr="003C5422">
        <w:rPr>
          <w:color w:val="000000" w:themeColor="text1"/>
        </w:rPr>
        <w:t>including writing</w:t>
      </w:r>
      <w:r w:rsidR="003A719D" w:rsidRPr="003C5422">
        <w:rPr>
          <w:color w:val="000000" w:themeColor="text1"/>
        </w:rPr>
        <w:t>, active listening</w:t>
      </w:r>
      <w:r w:rsidRPr="003C5422">
        <w:rPr>
          <w:color w:val="000000" w:themeColor="text1"/>
        </w:rPr>
        <w:t xml:space="preserve">, </w:t>
      </w:r>
      <w:r w:rsidR="000D7986" w:rsidRPr="003C5422">
        <w:rPr>
          <w:rFonts w:eastAsia="Helvetica Neue"/>
          <w:color w:val="000000" w:themeColor="text1"/>
        </w:rPr>
        <w:t xml:space="preserve">the ability to work with others, </w:t>
      </w:r>
      <w:r w:rsidR="003A719D" w:rsidRPr="003C5422">
        <w:rPr>
          <w:rFonts w:eastAsia="Helvetica Neue"/>
          <w:color w:val="000000" w:themeColor="text1"/>
        </w:rPr>
        <w:t xml:space="preserve">and communication </w:t>
      </w:r>
      <w:r w:rsidRPr="003C5422">
        <w:rPr>
          <w:color w:val="000000" w:themeColor="text1"/>
        </w:rPr>
        <w:t xml:space="preserve">into the curriculum.  </w:t>
      </w:r>
    </w:p>
    <w:p w14:paraId="00E853BE" w14:textId="610F4AF3" w:rsidR="00B54D5D" w:rsidRPr="003C5422" w:rsidRDefault="00B54D5D" w:rsidP="003F577C">
      <w:pPr>
        <w:pStyle w:val="ListParagraph"/>
        <w:numPr>
          <w:ilvl w:val="0"/>
          <w:numId w:val="21"/>
        </w:numPr>
        <w:rPr>
          <w:rFonts w:ascii="Times New Roman" w:hAnsi="Times New Roman" w:cs="Times New Roman"/>
          <w:b/>
          <w:i/>
          <w:color w:val="000000" w:themeColor="text1"/>
        </w:rPr>
      </w:pPr>
      <w:r w:rsidRPr="003C5422">
        <w:rPr>
          <w:rFonts w:ascii="Times New Roman" w:hAnsi="Times New Roman" w:cs="Times New Roman"/>
          <w:b/>
          <w:i/>
          <w:color w:val="000000" w:themeColor="text1"/>
        </w:rPr>
        <w:t>Outreach</w:t>
      </w:r>
      <w:r w:rsidR="00B51318" w:rsidRPr="003C5422">
        <w:rPr>
          <w:rFonts w:ascii="Times New Roman" w:hAnsi="Times New Roman" w:cs="Times New Roman"/>
          <w:b/>
          <w:i/>
          <w:color w:val="000000" w:themeColor="text1"/>
        </w:rPr>
        <w:t>/Dissemination</w:t>
      </w:r>
    </w:p>
    <w:p w14:paraId="64DF3D53" w14:textId="6A61580D" w:rsidR="00B51318" w:rsidRPr="003C5422" w:rsidRDefault="00B51318" w:rsidP="00CD31E9">
      <w:pPr>
        <w:spacing w:line="276" w:lineRule="auto"/>
        <w:rPr>
          <w:rFonts w:ascii="Times New Roman" w:eastAsia="Times New Roman" w:hAnsi="Times New Roman" w:cs="Times New Roman"/>
          <w:color w:val="000000" w:themeColor="text1"/>
        </w:rPr>
      </w:pPr>
      <w:r w:rsidRPr="003C5422">
        <w:rPr>
          <w:rFonts w:ascii="Times New Roman" w:hAnsi="Times New Roman" w:cs="Times New Roman"/>
          <w:color w:val="000000" w:themeColor="text1"/>
        </w:rPr>
        <w:t xml:space="preserve">In April of this past </w:t>
      </w:r>
      <w:r w:rsidR="00A8684E">
        <w:rPr>
          <w:rFonts w:ascii="Times New Roman" w:hAnsi="Times New Roman" w:cs="Times New Roman"/>
          <w:color w:val="000000" w:themeColor="text1"/>
        </w:rPr>
        <w:t>y</w:t>
      </w:r>
      <w:r w:rsidRPr="003C5422">
        <w:rPr>
          <w:rFonts w:ascii="Times New Roman" w:hAnsi="Times New Roman" w:cs="Times New Roman"/>
          <w:color w:val="000000" w:themeColor="text1"/>
        </w:rPr>
        <w:t xml:space="preserve">ear the </w:t>
      </w:r>
      <w:r w:rsidR="00B54D5D" w:rsidRPr="003C5422">
        <w:rPr>
          <w:rFonts w:ascii="Times New Roman" w:hAnsi="Times New Roman" w:cs="Times New Roman"/>
          <w:color w:val="000000" w:themeColor="text1"/>
        </w:rPr>
        <w:t xml:space="preserve">college hosted </w:t>
      </w:r>
      <w:r w:rsidRPr="003C5422">
        <w:rPr>
          <w:rFonts w:ascii="Times New Roman" w:hAnsi="Times New Roman" w:cs="Times New Roman"/>
          <w:color w:val="000000" w:themeColor="text1"/>
        </w:rPr>
        <w:t>its</w:t>
      </w:r>
      <w:r w:rsidR="00B54D5D" w:rsidRPr="003C5422">
        <w:rPr>
          <w:rFonts w:ascii="Times New Roman" w:hAnsi="Times New Roman" w:cs="Times New Roman"/>
          <w:color w:val="000000" w:themeColor="text1"/>
        </w:rPr>
        <w:t xml:space="preserve"> 3</w:t>
      </w:r>
      <w:r w:rsidR="00B54D5D" w:rsidRPr="003C5422">
        <w:rPr>
          <w:rFonts w:ascii="Times New Roman" w:hAnsi="Times New Roman" w:cs="Times New Roman"/>
          <w:color w:val="000000" w:themeColor="text1"/>
          <w:vertAlign w:val="superscript"/>
        </w:rPr>
        <w:t>rd</w:t>
      </w:r>
      <w:r w:rsidR="00B54D5D" w:rsidRPr="003C5422">
        <w:rPr>
          <w:rFonts w:ascii="Times New Roman" w:hAnsi="Times New Roman" w:cs="Times New Roman"/>
          <w:color w:val="000000" w:themeColor="text1"/>
        </w:rPr>
        <w:t xml:space="preserve"> </w:t>
      </w:r>
      <w:r w:rsidRPr="003C5422">
        <w:rPr>
          <w:rFonts w:ascii="Times New Roman" w:hAnsi="Times New Roman" w:cs="Times New Roman"/>
          <w:color w:val="000000" w:themeColor="text1"/>
        </w:rPr>
        <w:t>A</w:t>
      </w:r>
      <w:r w:rsidR="00B54D5D" w:rsidRPr="003C5422">
        <w:rPr>
          <w:rFonts w:ascii="Times New Roman" w:hAnsi="Times New Roman" w:cs="Times New Roman"/>
          <w:color w:val="000000" w:themeColor="text1"/>
        </w:rPr>
        <w:t xml:space="preserve">nnual </w:t>
      </w:r>
      <w:r w:rsidRPr="003C5422">
        <w:rPr>
          <w:rFonts w:ascii="Times New Roman" w:hAnsi="Times New Roman" w:cs="Times New Roman"/>
          <w:color w:val="000000" w:themeColor="text1"/>
        </w:rPr>
        <w:t>S</w:t>
      </w:r>
      <w:r w:rsidR="00B54D5D" w:rsidRPr="003C5422">
        <w:rPr>
          <w:rFonts w:ascii="Times New Roman" w:hAnsi="Times New Roman" w:cs="Times New Roman"/>
          <w:color w:val="000000" w:themeColor="text1"/>
        </w:rPr>
        <w:t xml:space="preserve">cience </w:t>
      </w:r>
      <w:r w:rsidRPr="003C5422">
        <w:rPr>
          <w:rFonts w:ascii="Times New Roman" w:hAnsi="Times New Roman" w:cs="Times New Roman"/>
          <w:color w:val="000000" w:themeColor="text1"/>
        </w:rPr>
        <w:t>Sl</w:t>
      </w:r>
      <w:r w:rsidR="00B54D5D" w:rsidRPr="003C5422">
        <w:rPr>
          <w:rFonts w:ascii="Times New Roman" w:hAnsi="Times New Roman" w:cs="Times New Roman"/>
          <w:color w:val="000000" w:themeColor="text1"/>
        </w:rPr>
        <w:t xml:space="preserve">am.  The </w:t>
      </w:r>
      <w:r w:rsidR="00B54D5D" w:rsidRPr="003C5422">
        <w:rPr>
          <w:rFonts w:ascii="Times New Roman" w:eastAsia="Times New Roman" w:hAnsi="Times New Roman" w:cs="Times New Roman"/>
          <w:color w:val="000000" w:themeColor="text1"/>
        </w:rPr>
        <w:t xml:space="preserve">Science Slam features activities that aim to stimulate interest in STEM and inspire the next generation of engineers, scientists and health professionals. It is an opportunity to advertise EET programs to high schools’ students and engage them in activities. Advisory Board members participated in the activity. </w:t>
      </w:r>
    </w:p>
    <w:p w14:paraId="3CE3F0CA" w14:textId="77777777" w:rsidR="00B51318" w:rsidRPr="003C5422" w:rsidRDefault="00B51318" w:rsidP="00CD31E9">
      <w:pPr>
        <w:spacing w:line="276" w:lineRule="auto"/>
        <w:rPr>
          <w:rFonts w:ascii="Times New Roman" w:eastAsia="Times New Roman" w:hAnsi="Times New Roman" w:cs="Times New Roman"/>
          <w:color w:val="000000" w:themeColor="text1"/>
        </w:rPr>
      </w:pPr>
    </w:p>
    <w:p w14:paraId="6BE14064" w14:textId="322A2C34" w:rsidR="00B54D5D" w:rsidRPr="003C5422" w:rsidRDefault="00B54D5D" w:rsidP="00CD31E9">
      <w:pPr>
        <w:spacing w:line="276" w:lineRule="auto"/>
        <w:rPr>
          <w:rFonts w:ascii="Times New Roman" w:eastAsia="Times New Roman" w:hAnsi="Times New Roman" w:cs="Times New Roman"/>
          <w:color w:val="000000" w:themeColor="text1"/>
        </w:rPr>
      </w:pPr>
      <w:r w:rsidRPr="003C5422">
        <w:rPr>
          <w:rFonts w:ascii="Times New Roman" w:eastAsia="Times New Roman" w:hAnsi="Times New Roman" w:cs="Times New Roman"/>
          <w:color w:val="000000" w:themeColor="text1"/>
        </w:rPr>
        <w:t>The college also participate</w:t>
      </w:r>
      <w:r w:rsidR="00A8684E">
        <w:rPr>
          <w:rFonts w:ascii="Times New Roman" w:eastAsia="Times New Roman" w:hAnsi="Times New Roman" w:cs="Times New Roman"/>
          <w:color w:val="000000" w:themeColor="text1"/>
        </w:rPr>
        <w:t>d</w:t>
      </w:r>
      <w:r w:rsidRPr="003C5422">
        <w:rPr>
          <w:rFonts w:ascii="Times New Roman" w:eastAsia="Times New Roman" w:hAnsi="Times New Roman" w:cs="Times New Roman"/>
          <w:color w:val="000000" w:themeColor="text1"/>
        </w:rPr>
        <w:t xml:space="preserve"> in National Engineering Week by hosting Dr. Magee-Sauer, Rowan University professor of Physics &amp; Astronomy and past dean of Rowan University’s College of </w:t>
      </w:r>
      <w:r w:rsidRPr="003C5422">
        <w:rPr>
          <w:rFonts w:ascii="Times New Roman" w:eastAsia="Times New Roman" w:hAnsi="Times New Roman" w:cs="Times New Roman"/>
          <w:color w:val="000000" w:themeColor="text1"/>
        </w:rPr>
        <w:lastRenderedPageBreak/>
        <w:t>Science &amp; Mathematics who discussed teaching STEM courses in high school and influencing students’ career decisions about STEM.</w:t>
      </w:r>
    </w:p>
    <w:p w14:paraId="3B702827" w14:textId="77777777" w:rsidR="00B54D5D" w:rsidRPr="003C5422" w:rsidRDefault="00B54D5D" w:rsidP="00CD31E9">
      <w:pPr>
        <w:spacing w:line="276" w:lineRule="auto"/>
        <w:rPr>
          <w:rFonts w:ascii="Times New Roman" w:eastAsia="Times New Roman" w:hAnsi="Times New Roman" w:cs="Times New Roman"/>
          <w:color w:val="000000" w:themeColor="text1"/>
        </w:rPr>
      </w:pPr>
    </w:p>
    <w:p w14:paraId="58C12DDE" w14:textId="5B5F7A31" w:rsidR="00B54D5D" w:rsidRPr="003C5422" w:rsidRDefault="00B54D5D" w:rsidP="00CD31E9">
      <w:pPr>
        <w:spacing w:line="276" w:lineRule="auto"/>
        <w:rPr>
          <w:rFonts w:ascii="Times New Roman" w:eastAsia="Times New Roman" w:hAnsi="Times New Roman" w:cs="Times New Roman"/>
          <w:color w:val="000000" w:themeColor="text1"/>
        </w:rPr>
      </w:pPr>
      <w:r w:rsidRPr="003C5422">
        <w:rPr>
          <w:rFonts w:ascii="Times New Roman" w:eastAsia="Times New Roman" w:hAnsi="Times New Roman" w:cs="Times New Roman"/>
          <w:color w:val="000000" w:themeColor="text1"/>
        </w:rPr>
        <w:t xml:space="preserve">During </w:t>
      </w:r>
      <w:r w:rsidR="00A8684E">
        <w:rPr>
          <w:rFonts w:ascii="Times New Roman" w:eastAsia="Times New Roman" w:hAnsi="Times New Roman" w:cs="Times New Roman"/>
          <w:color w:val="000000" w:themeColor="text1"/>
        </w:rPr>
        <w:t>Y</w:t>
      </w:r>
      <w:r w:rsidRPr="003C5422">
        <w:rPr>
          <w:rFonts w:ascii="Times New Roman" w:eastAsia="Times New Roman" w:hAnsi="Times New Roman" w:cs="Times New Roman"/>
          <w:color w:val="000000" w:themeColor="text1"/>
        </w:rPr>
        <w:t xml:space="preserve">ear 3 </w:t>
      </w:r>
      <w:r w:rsidR="00B51318" w:rsidRPr="003C5422">
        <w:rPr>
          <w:rFonts w:ascii="Times New Roman" w:eastAsia="Times New Roman" w:hAnsi="Times New Roman" w:cs="Times New Roman"/>
          <w:color w:val="000000" w:themeColor="text1"/>
        </w:rPr>
        <w:t>f</w:t>
      </w:r>
      <w:r w:rsidRPr="003C5422">
        <w:rPr>
          <w:rFonts w:ascii="Times New Roman" w:eastAsia="Times New Roman" w:hAnsi="Times New Roman" w:cs="Times New Roman"/>
          <w:color w:val="000000" w:themeColor="text1"/>
        </w:rPr>
        <w:t>aculty visited high schools and middle schools to discuss career exploration</w:t>
      </w:r>
      <w:r w:rsidR="00B51318" w:rsidRPr="003C5422">
        <w:rPr>
          <w:rFonts w:ascii="Times New Roman" w:eastAsia="Times New Roman" w:hAnsi="Times New Roman" w:cs="Times New Roman"/>
          <w:color w:val="000000" w:themeColor="text1"/>
        </w:rPr>
        <w:t>.  To further engage secondary students the</w:t>
      </w:r>
      <w:r w:rsidRPr="003C5422">
        <w:rPr>
          <w:rFonts w:ascii="Times New Roman" w:eastAsia="Times New Roman" w:hAnsi="Times New Roman" w:cs="Times New Roman"/>
          <w:color w:val="000000" w:themeColor="text1"/>
        </w:rPr>
        <w:t xml:space="preserve"> STEM division </w:t>
      </w:r>
      <w:r w:rsidR="00B51318" w:rsidRPr="003C5422">
        <w:rPr>
          <w:rFonts w:ascii="Times New Roman" w:eastAsia="Times New Roman" w:hAnsi="Times New Roman" w:cs="Times New Roman"/>
          <w:color w:val="000000" w:themeColor="text1"/>
        </w:rPr>
        <w:t xml:space="preserve">used its mobile technology RV to introduce students to </w:t>
      </w:r>
      <w:r w:rsidRPr="003C5422">
        <w:rPr>
          <w:rFonts w:ascii="Times New Roman" w:eastAsia="Times New Roman" w:hAnsi="Times New Roman" w:cs="Times New Roman"/>
          <w:color w:val="000000" w:themeColor="text1"/>
        </w:rPr>
        <w:t xml:space="preserve">virtual reality </w:t>
      </w:r>
      <w:r w:rsidR="00B51318" w:rsidRPr="003C5422">
        <w:rPr>
          <w:rFonts w:ascii="Times New Roman" w:eastAsia="Times New Roman" w:hAnsi="Times New Roman" w:cs="Times New Roman"/>
          <w:color w:val="000000" w:themeColor="text1"/>
        </w:rPr>
        <w:t>and</w:t>
      </w:r>
      <w:r w:rsidRPr="003C5422">
        <w:rPr>
          <w:rFonts w:ascii="Times New Roman" w:eastAsia="Times New Roman" w:hAnsi="Times New Roman" w:cs="Times New Roman"/>
          <w:color w:val="000000" w:themeColor="text1"/>
        </w:rPr>
        <w:t xml:space="preserve"> create excitement about the sciences.  </w:t>
      </w:r>
    </w:p>
    <w:p w14:paraId="0609855A" w14:textId="77777777" w:rsidR="00B54D5D" w:rsidRPr="003C5422" w:rsidRDefault="00B54D5D" w:rsidP="00CD31E9">
      <w:pPr>
        <w:spacing w:line="276" w:lineRule="auto"/>
        <w:rPr>
          <w:rFonts w:ascii="Times New Roman" w:eastAsia="Times New Roman" w:hAnsi="Times New Roman" w:cs="Times New Roman"/>
          <w:color w:val="000000" w:themeColor="text1"/>
        </w:rPr>
      </w:pPr>
    </w:p>
    <w:p w14:paraId="364D9028" w14:textId="00FEE230" w:rsidR="00B54D5D" w:rsidRPr="003C5422" w:rsidRDefault="00B54D5D" w:rsidP="00CD31E9">
      <w:pPr>
        <w:spacing w:line="276" w:lineRule="auto"/>
        <w:rPr>
          <w:rFonts w:ascii="Times New Roman" w:eastAsia="Times New Roman" w:hAnsi="Times New Roman" w:cs="Times New Roman"/>
          <w:color w:val="000000" w:themeColor="text1"/>
        </w:rPr>
      </w:pPr>
      <w:r w:rsidRPr="003C5422">
        <w:rPr>
          <w:rFonts w:ascii="Times New Roman" w:eastAsia="Times New Roman" w:hAnsi="Times New Roman" w:cs="Times New Roman"/>
          <w:color w:val="000000" w:themeColor="text1"/>
        </w:rPr>
        <w:t xml:space="preserve">The Dean and his staff also used their talents to </w:t>
      </w:r>
      <w:r w:rsidRPr="003C5422">
        <w:rPr>
          <w:rFonts w:ascii="Times New Roman" w:hAnsi="Times New Roman" w:cs="Times New Roman"/>
          <w:color w:val="000000" w:themeColor="text1"/>
        </w:rPr>
        <w:t xml:space="preserve">assisted Burlington City High school with the successful acquisition of the </w:t>
      </w:r>
      <w:r w:rsidRPr="003C5422">
        <w:rPr>
          <w:rFonts w:ascii="Times New Roman" w:eastAsia="Times New Roman" w:hAnsi="Times New Roman" w:cs="Times New Roman"/>
          <w:color w:val="000000" w:themeColor="text1"/>
          <w:shd w:val="clear" w:color="auto" w:fill="FAFAFA"/>
        </w:rPr>
        <w:t>Pathways in Technology Early College High School, (P-TECH)</w:t>
      </w:r>
      <w:r w:rsidRPr="003C5422">
        <w:rPr>
          <w:rFonts w:ascii="Times New Roman" w:eastAsia="Times New Roman" w:hAnsi="Times New Roman" w:cs="Times New Roman"/>
          <w:color w:val="000000" w:themeColor="text1"/>
        </w:rPr>
        <w:t xml:space="preserve"> grant.  This grant </w:t>
      </w:r>
      <w:r w:rsidRPr="003C5422">
        <w:rPr>
          <w:rFonts w:ascii="Times New Roman" w:hAnsi="Times New Roman" w:cs="Times New Roman"/>
          <w:color w:val="000000" w:themeColor="text1"/>
        </w:rPr>
        <w:t xml:space="preserve">creates opportunities for students to earn college credits in the technology field while in high school. </w:t>
      </w:r>
      <w:r w:rsidRPr="003C5422">
        <w:rPr>
          <w:rFonts w:ascii="Times New Roman" w:eastAsia="Times New Roman" w:hAnsi="Times New Roman" w:cs="Times New Roman"/>
          <w:color w:val="000000" w:themeColor="text1"/>
          <w:shd w:val="clear" w:color="auto" w:fill="FAFAFA"/>
        </w:rPr>
        <w:t>About 20 Burlington City students will participate in this new initiative beginning September 2019. They'll earn a degree in a STEM field from Rowan College at Burlington County and </w:t>
      </w:r>
      <w:r w:rsidR="00B51318" w:rsidRPr="003C5422">
        <w:rPr>
          <w:rFonts w:ascii="Times New Roman" w:eastAsia="Times New Roman" w:hAnsi="Times New Roman" w:cs="Times New Roman"/>
          <w:color w:val="000000" w:themeColor="text1"/>
          <w:shd w:val="clear" w:color="auto" w:fill="FAFAFA"/>
        </w:rPr>
        <w:t xml:space="preserve">participate in </w:t>
      </w:r>
      <w:r w:rsidRPr="003C5422">
        <w:rPr>
          <w:rFonts w:ascii="Times New Roman" w:eastAsia="Times New Roman" w:hAnsi="Times New Roman" w:cs="Times New Roman"/>
          <w:color w:val="000000" w:themeColor="text1"/>
          <w:shd w:val="clear" w:color="auto" w:fill="FAFAFA"/>
        </w:rPr>
        <w:t xml:space="preserve">internships </w:t>
      </w:r>
      <w:r w:rsidR="00B51318" w:rsidRPr="003C5422">
        <w:rPr>
          <w:rFonts w:ascii="Times New Roman" w:eastAsia="Times New Roman" w:hAnsi="Times New Roman" w:cs="Times New Roman"/>
          <w:color w:val="000000" w:themeColor="text1"/>
          <w:shd w:val="clear" w:color="auto" w:fill="FAFAFA"/>
        </w:rPr>
        <w:t xml:space="preserve">sponsored by </w:t>
      </w:r>
      <w:r w:rsidRPr="003C5422">
        <w:rPr>
          <w:rFonts w:ascii="Times New Roman" w:eastAsia="Times New Roman" w:hAnsi="Times New Roman" w:cs="Times New Roman"/>
          <w:color w:val="000000" w:themeColor="text1"/>
          <w:shd w:val="clear" w:color="auto" w:fill="FAFAFA"/>
        </w:rPr>
        <w:t xml:space="preserve">Centryco Inc., a manufacturing company that will </w:t>
      </w:r>
      <w:r w:rsidR="00B51318" w:rsidRPr="003C5422">
        <w:rPr>
          <w:rFonts w:ascii="Times New Roman" w:eastAsia="Times New Roman" w:hAnsi="Times New Roman" w:cs="Times New Roman"/>
          <w:color w:val="000000" w:themeColor="text1"/>
          <w:shd w:val="clear" w:color="auto" w:fill="FAFAFA"/>
        </w:rPr>
        <w:t xml:space="preserve">also </w:t>
      </w:r>
      <w:r w:rsidRPr="003C5422">
        <w:rPr>
          <w:rFonts w:ascii="Times New Roman" w:eastAsia="Times New Roman" w:hAnsi="Times New Roman" w:cs="Times New Roman"/>
          <w:color w:val="000000" w:themeColor="text1"/>
          <w:shd w:val="clear" w:color="auto" w:fill="FAFAFA"/>
        </w:rPr>
        <w:t xml:space="preserve">provide </w:t>
      </w:r>
      <w:r w:rsidR="00B51318" w:rsidRPr="003C5422">
        <w:rPr>
          <w:rFonts w:ascii="Times New Roman" w:eastAsia="Times New Roman" w:hAnsi="Times New Roman" w:cs="Times New Roman"/>
          <w:color w:val="000000" w:themeColor="text1"/>
          <w:shd w:val="clear" w:color="auto" w:fill="FAFAFA"/>
        </w:rPr>
        <w:t xml:space="preserve">students with </w:t>
      </w:r>
      <w:r w:rsidRPr="003C5422">
        <w:rPr>
          <w:rFonts w:ascii="Times New Roman" w:eastAsia="Times New Roman" w:hAnsi="Times New Roman" w:cs="Times New Roman"/>
          <w:color w:val="000000" w:themeColor="text1"/>
          <w:shd w:val="clear" w:color="auto" w:fill="FAFAFA"/>
        </w:rPr>
        <w:t>mentors.</w:t>
      </w:r>
    </w:p>
    <w:p w14:paraId="58A02CCA" w14:textId="77777777" w:rsidR="00B54D5D" w:rsidRPr="003C5422" w:rsidRDefault="00B54D5D" w:rsidP="00CD31E9">
      <w:pPr>
        <w:pStyle w:val="ListParagraph"/>
        <w:spacing w:line="276" w:lineRule="auto"/>
        <w:ind w:left="360"/>
        <w:rPr>
          <w:rFonts w:ascii="Times New Roman" w:hAnsi="Times New Roman" w:cs="Times New Roman"/>
          <w:color w:val="000000" w:themeColor="text1"/>
        </w:rPr>
      </w:pPr>
    </w:p>
    <w:p w14:paraId="13E32E8E" w14:textId="6981B19B" w:rsidR="00B54D5D" w:rsidRPr="003C5422" w:rsidRDefault="00B54D5D" w:rsidP="00CD31E9">
      <w:pPr>
        <w:pStyle w:val="NormalWeb"/>
        <w:spacing w:before="0" w:beforeAutospacing="0" w:after="300" w:afterAutospacing="0" w:line="276" w:lineRule="auto"/>
        <w:rPr>
          <w:color w:val="000000" w:themeColor="text1"/>
        </w:rPr>
      </w:pPr>
      <w:r w:rsidRPr="003C5422">
        <w:rPr>
          <w:color w:val="000000" w:themeColor="text1"/>
        </w:rPr>
        <w:t xml:space="preserve">The college has also partnered with Delran High School on the </w:t>
      </w:r>
      <w:r w:rsidRPr="003C5422">
        <w:rPr>
          <w:color w:val="000000" w:themeColor="text1"/>
          <w:shd w:val="clear" w:color="auto" w:fill="FFFFFF"/>
        </w:rPr>
        <w:t xml:space="preserve">Delran STEM Ecosystem Alliance.  The program is part of the </w:t>
      </w:r>
      <w:r w:rsidRPr="003C5422">
        <w:rPr>
          <w:color w:val="000000" w:themeColor="text1"/>
        </w:rPr>
        <w:t xml:space="preserve">NJ STEM Pathways Network. The Alliance is comprised of industry leaders, community organizations, higher education institutions, teachers, parents and pre-school partners and serves students by connecting them with meaningful STEM learning experiences.  </w:t>
      </w:r>
    </w:p>
    <w:p w14:paraId="56852A04" w14:textId="71EF6E0E" w:rsidR="000604B3" w:rsidRPr="003C5422" w:rsidRDefault="00B54D5D" w:rsidP="00B54D5D">
      <w:pPr>
        <w:spacing w:line="276" w:lineRule="auto"/>
        <w:rPr>
          <w:rFonts w:ascii="Times New Roman" w:hAnsi="Times New Roman" w:cs="Times New Roman"/>
          <w:b/>
          <w:i/>
          <w:color w:val="000000" w:themeColor="text1"/>
        </w:rPr>
      </w:pPr>
      <w:r w:rsidRPr="003C5422">
        <w:rPr>
          <w:rFonts w:ascii="Times New Roman" w:hAnsi="Times New Roman" w:cs="Times New Roman"/>
          <w:color w:val="000000" w:themeColor="text1"/>
        </w:rPr>
        <w:t xml:space="preserve">As part of dissemination </w:t>
      </w:r>
      <w:r w:rsidR="001816FB" w:rsidRPr="003C5422">
        <w:rPr>
          <w:rFonts w:ascii="Times New Roman" w:eastAsiaTheme="minorHAnsi" w:hAnsi="Times New Roman" w:cs="Times New Roman"/>
          <w:color w:val="000000" w:themeColor="text1"/>
        </w:rPr>
        <w:t xml:space="preserve">Dr. David Spang-PI, </w:t>
      </w:r>
      <w:r w:rsidRPr="003C5422">
        <w:rPr>
          <w:rFonts w:ascii="Times New Roman" w:hAnsi="Times New Roman" w:cs="Times New Roman"/>
          <w:color w:val="000000" w:themeColor="text1"/>
        </w:rPr>
        <w:t>Prof. Ratneshwar Jha</w:t>
      </w:r>
      <w:r w:rsidRPr="003C5422">
        <w:rPr>
          <w:rFonts w:ascii="Times New Roman" w:eastAsiaTheme="minorHAnsi" w:hAnsi="Times New Roman" w:cs="Times New Roman"/>
          <w:color w:val="000000" w:themeColor="text1"/>
        </w:rPr>
        <w:t xml:space="preserve"> Co-PI</w:t>
      </w:r>
      <w:r w:rsidR="003F577C" w:rsidRPr="003C5422">
        <w:rPr>
          <w:rFonts w:ascii="Times New Roman" w:eastAsiaTheme="minorHAnsi" w:hAnsi="Times New Roman" w:cs="Times New Roman"/>
          <w:color w:val="000000" w:themeColor="text1"/>
        </w:rPr>
        <w:t>,</w:t>
      </w:r>
      <w:r w:rsidRPr="003C5422">
        <w:rPr>
          <w:rFonts w:ascii="Times New Roman" w:eastAsiaTheme="minorHAnsi" w:hAnsi="Times New Roman" w:cs="Times New Roman"/>
          <w:color w:val="000000" w:themeColor="text1"/>
        </w:rPr>
        <w:t xml:space="preserve"> and </w:t>
      </w:r>
      <w:r w:rsidR="001816FB" w:rsidRPr="003C5422">
        <w:rPr>
          <w:rFonts w:ascii="Times New Roman" w:eastAsiaTheme="minorHAnsi" w:hAnsi="Times New Roman" w:cs="Times New Roman"/>
          <w:color w:val="000000" w:themeColor="text1"/>
        </w:rPr>
        <w:t xml:space="preserve">Dr. Edem Tetteh </w:t>
      </w:r>
      <w:r w:rsidRPr="003C5422">
        <w:rPr>
          <w:rStyle w:val="A4"/>
          <w:rFonts w:ascii="Times New Roman" w:hAnsi="Times New Roman" w:cs="Times New Roman"/>
          <w:b w:val="0"/>
          <w:color w:val="000000" w:themeColor="text1"/>
          <w:sz w:val="24"/>
          <w:szCs w:val="24"/>
        </w:rPr>
        <w:t xml:space="preserve">presented a session at </w:t>
      </w:r>
      <w:r w:rsidR="001816FB" w:rsidRPr="003C5422">
        <w:rPr>
          <w:rStyle w:val="A4"/>
          <w:rFonts w:ascii="Times New Roman" w:hAnsi="Times New Roman" w:cs="Times New Roman"/>
          <w:b w:val="0"/>
          <w:color w:val="000000" w:themeColor="text1"/>
          <w:sz w:val="24"/>
          <w:szCs w:val="24"/>
        </w:rPr>
        <w:t>the</w:t>
      </w:r>
      <w:r w:rsidR="001816FB" w:rsidRPr="003C5422">
        <w:rPr>
          <w:rStyle w:val="A4"/>
          <w:rFonts w:ascii="Times New Roman" w:hAnsi="Times New Roman" w:cs="Times New Roman"/>
          <w:color w:val="000000" w:themeColor="text1"/>
          <w:sz w:val="24"/>
          <w:szCs w:val="24"/>
        </w:rPr>
        <w:t xml:space="preserve"> </w:t>
      </w:r>
      <w:r w:rsidR="003F577C" w:rsidRPr="003C5422">
        <w:rPr>
          <w:rStyle w:val="A4"/>
          <w:rFonts w:ascii="Times New Roman" w:hAnsi="Times New Roman" w:cs="Times New Roman"/>
          <w:color w:val="000000" w:themeColor="text1"/>
          <w:sz w:val="24"/>
          <w:szCs w:val="24"/>
        </w:rPr>
        <w:t xml:space="preserve">2019 </w:t>
      </w:r>
      <w:r w:rsidRPr="003C5422">
        <w:rPr>
          <w:rFonts w:ascii="Times New Roman" w:eastAsia="Times New Roman" w:hAnsi="Times New Roman" w:cs="Times New Roman"/>
          <w:color w:val="000000" w:themeColor="text1"/>
          <w:shd w:val="clear" w:color="auto" w:fill="FFFFFF"/>
        </w:rPr>
        <w:t xml:space="preserve">American Society for Engineering Education </w:t>
      </w:r>
      <w:r w:rsidR="001816FB" w:rsidRPr="003C5422">
        <w:rPr>
          <w:rFonts w:ascii="Times New Roman" w:eastAsia="Times New Roman" w:hAnsi="Times New Roman" w:cs="Times New Roman"/>
          <w:color w:val="000000" w:themeColor="text1"/>
          <w:shd w:val="clear" w:color="auto" w:fill="FFFFFF"/>
        </w:rPr>
        <w:t>Conference</w:t>
      </w:r>
      <w:r w:rsidR="001816FB" w:rsidRPr="003C5422">
        <w:rPr>
          <w:rStyle w:val="apple-converted-space"/>
          <w:rFonts w:ascii="Times New Roman" w:eastAsia="Times New Roman" w:hAnsi="Times New Roman" w:cs="Times New Roman"/>
          <w:color w:val="000000" w:themeColor="text1"/>
          <w:shd w:val="clear" w:color="auto" w:fill="FFFFFF"/>
        </w:rPr>
        <w:t xml:space="preserve"> in </w:t>
      </w:r>
      <w:r w:rsidRPr="003C5422">
        <w:rPr>
          <w:rStyle w:val="apple-converted-space"/>
          <w:rFonts w:ascii="Times New Roman" w:eastAsia="Times New Roman" w:hAnsi="Times New Roman" w:cs="Times New Roman"/>
          <w:color w:val="000000" w:themeColor="text1"/>
          <w:shd w:val="clear" w:color="auto" w:fill="FFFFFF"/>
        </w:rPr>
        <w:t>Tampa</w:t>
      </w:r>
      <w:r w:rsidR="003F577C" w:rsidRPr="003C5422">
        <w:rPr>
          <w:rStyle w:val="apple-converted-space"/>
          <w:rFonts w:ascii="Times New Roman" w:eastAsia="Times New Roman" w:hAnsi="Times New Roman" w:cs="Times New Roman"/>
          <w:color w:val="000000" w:themeColor="text1"/>
          <w:shd w:val="clear" w:color="auto" w:fill="FFFFFF"/>
        </w:rPr>
        <w:t>., Fl</w:t>
      </w:r>
      <w:r w:rsidRPr="003C5422">
        <w:rPr>
          <w:rFonts w:ascii="Times New Roman" w:eastAsia="Times New Roman" w:hAnsi="Times New Roman" w:cs="Times New Roman"/>
          <w:bCs/>
          <w:color w:val="000000" w:themeColor="text1"/>
        </w:rPr>
        <w:t xml:space="preserve">.  The </w:t>
      </w:r>
      <w:r w:rsidRPr="003C5422">
        <w:rPr>
          <w:rFonts w:ascii="Times New Roman" w:hAnsi="Times New Roman" w:cs="Times New Roman"/>
          <w:color w:val="000000" w:themeColor="text1"/>
        </w:rPr>
        <w:t xml:space="preserve">session titled </w:t>
      </w:r>
      <w:r w:rsidRPr="003C5422">
        <w:rPr>
          <w:rFonts w:ascii="Times New Roman" w:hAnsi="Times New Roman" w:cs="Times New Roman"/>
          <w:b/>
          <w:i/>
          <w:color w:val="000000" w:themeColor="text1"/>
        </w:rPr>
        <w:t xml:space="preserve">Innovative Mechanical Engineering Technology Pathway </w:t>
      </w:r>
    </w:p>
    <w:p w14:paraId="7602B2DB" w14:textId="4DA9C95F" w:rsidR="00B54D5D" w:rsidRPr="003C5422" w:rsidRDefault="00B54D5D" w:rsidP="00B54D5D">
      <w:pPr>
        <w:spacing w:line="276" w:lineRule="auto"/>
        <w:rPr>
          <w:rFonts w:ascii="Times New Roman" w:hAnsi="Times New Roman" w:cs="Times New Roman"/>
          <w:color w:val="000000" w:themeColor="text1"/>
        </w:rPr>
      </w:pPr>
      <w:r w:rsidRPr="003C5422">
        <w:rPr>
          <w:rFonts w:ascii="Times New Roman" w:hAnsi="Times New Roman" w:cs="Times New Roman"/>
          <w:b/>
          <w:i/>
          <w:color w:val="000000" w:themeColor="text1"/>
        </w:rPr>
        <w:t>Aligned with Industry Needs</w:t>
      </w:r>
      <w:r w:rsidRPr="003C5422">
        <w:rPr>
          <w:rFonts w:ascii="Times New Roman" w:hAnsi="Times New Roman" w:cs="Times New Roman"/>
          <w:color w:val="000000" w:themeColor="text1"/>
        </w:rPr>
        <w:t xml:space="preserve"> shared the successes of using an advisory board to help develop </w:t>
      </w:r>
      <w:r w:rsidR="00D05587" w:rsidRPr="003C5422">
        <w:rPr>
          <w:rFonts w:ascii="Times New Roman" w:hAnsi="Times New Roman" w:cs="Times New Roman"/>
          <w:color w:val="000000" w:themeColor="text1"/>
        </w:rPr>
        <w:t>curriculum</w:t>
      </w:r>
      <w:r w:rsidRPr="003C5422">
        <w:rPr>
          <w:rFonts w:ascii="Times New Roman" w:hAnsi="Times New Roman" w:cs="Times New Roman"/>
          <w:color w:val="000000" w:themeColor="text1"/>
        </w:rPr>
        <w:t xml:space="preserve"> </w:t>
      </w:r>
      <w:r w:rsidR="00D05587" w:rsidRPr="003C5422">
        <w:rPr>
          <w:rFonts w:ascii="Times New Roman" w:hAnsi="Times New Roman" w:cs="Times New Roman"/>
          <w:color w:val="000000" w:themeColor="text1"/>
        </w:rPr>
        <w:t xml:space="preserve">that addresses industry needs. </w:t>
      </w:r>
    </w:p>
    <w:p w14:paraId="4B85949C" w14:textId="1424931B" w:rsidR="002112E7" w:rsidRDefault="002112E7" w:rsidP="002112E7">
      <w:pPr>
        <w:widowControl w:val="0"/>
        <w:autoSpaceDE w:val="0"/>
        <w:autoSpaceDN w:val="0"/>
        <w:adjustRightInd w:val="0"/>
        <w:spacing w:line="276" w:lineRule="auto"/>
        <w:rPr>
          <w:rStyle w:val="A5"/>
          <w:rFonts w:ascii="Times New Roman" w:hAnsi="Times New Roman" w:cs="Times New Roman"/>
          <w:color w:val="000000" w:themeColor="text1"/>
          <w:sz w:val="24"/>
          <w:szCs w:val="24"/>
        </w:rPr>
      </w:pPr>
    </w:p>
    <w:p w14:paraId="5A2C2216" w14:textId="77777777" w:rsidR="00D170FC" w:rsidRPr="003C5422" w:rsidRDefault="00D170FC" w:rsidP="002112E7">
      <w:pPr>
        <w:widowControl w:val="0"/>
        <w:autoSpaceDE w:val="0"/>
        <w:autoSpaceDN w:val="0"/>
        <w:adjustRightInd w:val="0"/>
        <w:spacing w:line="276" w:lineRule="auto"/>
        <w:rPr>
          <w:rStyle w:val="A5"/>
          <w:rFonts w:ascii="Times New Roman" w:hAnsi="Times New Roman" w:cs="Times New Roman"/>
          <w:color w:val="000000" w:themeColor="text1"/>
          <w:sz w:val="24"/>
          <w:szCs w:val="24"/>
        </w:rPr>
      </w:pPr>
    </w:p>
    <w:p w14:paraId="6BAEDFF0" w14:textId="08C11A97" w:rsidR="008E0CDC" w:rsidRPr="003C5422" w:rsidRDefault="008E0CDC" w:rsidP="008E0CDC">
      <w:pPr>
        <w:rPr>
          <w:rFonts w:ascii="Times New Roman" w:hAnsi="Times New Roman" w:cs="Times New Roman"/>
          <w:b/>
          <w:color w:val="000000" w:themeColor="text1"/>
          <w:sz w:val="32"/>
          <w:szCs w:val="32"/>
        </w:rPr>
      </w:pPr>
      <w:r w:rsidRPr="003C5422">
        <w:rPr>
          <w:rFonts w:ascii="Times New Roman" w:hAnsi="Times New Roman" w:cs="Times New Roman"/>
          <w:b/>
          <w:color w:val="000000" w:themeColor="text1"/>
          <w:sz w:val="32"/>
          <w:szCs w:val="32"/>
        </w:rPr>
        <w:t xml:space="preserve">Next </w:t>
      </w:r>
      <w:r w:rsidR="00231C51" w:rsidRPr="003C5422">
        <w:rPr>
          <w:rFonts w:ascii="Times New Roman" w:hAnsi="Times New Roman" w:cs="Times New Roman"/>
          <w:b/>
          <w:color w:val="000000" w:themeColor="text1"/>
          <w:sz w:val="32"/>
          <w:szCs w:val="32"/>
        </w:rPr>
        <w:t>S</w:t>
      </w:r>
      <w:r w:rsidRPr="003C5422">
        <w:rPr>
          <w:rFonts w:ascii="Times New Roman" w:hAnsi="Times New Roman" w:cs="Times New Roman"/>
          <w:b/>
          <w:color w:val="000000" w:themeColor="text1"/>
          <w:sz w:val="32"/>
          <w:szCs w:val="32"/>
        </w:rPr>
        <w:t>teps</w:t>
      </w:r>
    </w:p>
    <w:p w14:paraId="7325C787" w14:textId="77777777" w:rsidR="00231C51" w:rsidRPr="003C5422" w:rsidRDefault="00231C51" w:rsidP="008E0CDC">
      <w:pPr>
        <w:rPr>
          <w:rFonts w:ascii="Times New Roman" w:hAnsi="Times New Roman" w:cs="Times New Roman"/>
          <w:b/>
          <w:color w:val="000000" w:themeColor="text1"/>
          <w:u w:val="single"/>
        </w:rPr>
      </w:pPr>
    </w:p>
    <w:p w14:paraId="43BACE65" w14:textId="455B40B3" w:rsidR="00216722" w:rsidRPr="003C5422" w:rsidRDefault="00B51318" w:rsidP="00216722">
      <w:pPr>
        <w:spacing w:line="276" w:lineRule="auto"/>
        <w:rPr>
          <w:color w:val="000000" w:themeColor="text1"/>
        </w:rPr>
      </w:pPr>
      <w:r w:rsidRPr="003C5422">
        <w:rPr>
          <w:rFonts w:ascii="Times New Roman" w:hAnsi="Times New Roman" w:cs="Times New Roman"/>
          <w:color w:val="000000" w:themeColor="text1"/>
        </w:rPr>
        <w:t xml:space="preserve">The college has begun recruiting and enrolling students into the new MET and revised EET programs.  </w:t>
      </w:r>
      <w:r w:rsidR="003A719D" w:rsidRPr="003C5422">
        <w:rPr>
          <w:rFonts w:ascii="Times New Roman" w:hAnsi="Times New Roman" w:cs="Times New Roman"/>
          <w:color w:val="000000" w:themeColor="text1"/>
        </w:rPr>
        <w:t>T</w:t>
      </w:r>
      <w:r w:rsidRPr="003C5422">
        <w:rPr>
          <w:rFonts w:ascii="Times New Roman" w:hAnsi="Times New Roman" w:cs="Times New Roman"/>
          <w:color w:val="000000" w:themeColor="text1"/>
        </w:rPr>
        <w:t xml:space="preserve">he evaluator will use </w:t>
      </w:r>
      <w:r w:rsidR="00125D3C" w:rsidRPr="003C5422">
        <w:rPr>
          <w:rFonts w:ascii="Times New Roman" w:hAnsi="Times New Roman" w:cs="Times New Roman"/>
          <w:color w:val="000000" w:themeColor="text1"/>
        </w:rPr>
        <w:t xml:space="preserve">the extension year </w:t>
      </w:r>
      <w:r w:rsidRPr="003C5422">
        <w:rPr>
          <w:rFonts w:ascii="Times New Roman" w:hAnsi="Times New Roman" w:cs="Times New Roman"/>
          <w:color w:val="000000" w:themeColor="text1"/>
        </w:rPr>
        <w:t xml:space="preserve">to track </w:t>
      </w:r>
      <w:r w:rsidR="001D5B37" w:rsidRPr="003C5422">
        <w:rPr>
          <w:rFonts w:ascii="Times New Roman" w:hAnsi="Times New Roman" w:cs="Times New Roman"/>
          <w:color w:val="000000" w:themeColor="text1"/>
        </w:rPr>
        <w:t>student outcomes (retention, GPA, graduation, transfer) within the MET and EET academic degree and certificate programs</w:t>
      </w:r>
      <w:r w:rsidR="001D5B37">
        <w:rPr>
          <w:rFonts w:ascii="Times New Roman" w:hAnsi="Times New Roman" w:cs="Times New Roman"/>
          <w:color w:val="000000" w:themeColor="text1"/>
        </w:rPr>
        <w:t xml:space="preserve">. </w:t>
      </w:r>
      <w:r w:rsidR="001D5B37" w:rsidRPr="003C5422">
        <w:rPr>
          <w:rFonts w:ascii="Times New Roman" w:hAnsi="Times New Roman" w:cs="Times New Roman"/>
          <w:color w:val="000000" w:themeColor="text1"/>
        </w:rPr>
        <w:t xml:space="preserve"> </w:t>
      </w:r>
    </w:p>
    <w:p w14:paraId="655EDD37" w14:textId="77777777" w:rsidR="00B51318" w:rsidRPr="003C5422" w:rsidRDefault="00B51318" w:rsidP="00B51318">
      <w:pPr>
        <w:rPr>
          <w:rFonts w:ascii="Times New Roman" w:hAnsi="Times New Roman" w:cs="Times New Roman"/>
          <w:color w:val="000000" w:themeColor="text1"/>
        </w:rPr>
      </w:pPr>
    </w:p>
    <w:p w14:paraId="1B87548D" w14:textId="586C77AB" w:rsidR="00B51318" w:rsidRPr="003C5422" w:rsidRDefault="00125D3C" w:rsidP="003C5422">
      <w:pPr>
        <w:pStyle w:val="ListParagraph"/>
        <w:spacing w:line="276" w:lineRule="auto"/>
        <w:ind w:left="0"/>
        <w:rPr>
          <w:rFonts w:ascii="Times New Roman" w:hAnsi="Times New Roman" w:cs="Times New Roman"/>
          <w:color w:val="000000" w:themeColor="text1"/>
        </w:rPr>
      </w:pPr>
      <w:r w:rsidRPr="003C5422">
        <w:rPr>
          <w:rStyle w:val="A5"/>
          <w:rFonts w:ascii="Times New Roman" w:hAnsi="Times New Roman" w:cs="Times New Roman"/>
          <w:color w:val="000000" w:themeColor="text1"/>
          <w:sz w:val="24"/>
          <w:szCs w:val="24"/>
        </w:rPr>
        <w:t xml:space="preserve">Faculty are in the process of </w:t>
      </w:r>
      <w:r w:rsidR="00B51318" w:rsidRPr="003C5422">
        <w:rPr>
          <w:rStyle w:val="A5"/>
          <w:rFonts w:ascii="Times New Roman" w:hAnsi="Times New Roman" w:cs="Times New Roman"/>
          <w:color w:val="000000" w:themeColor="text1"/>
          <w:sz w:val="24"/>
          <w:szCs w:val="24"/>
        </w:rPr>
        <w:t xml:space="preserve">finalizing the applications database.  </w:t>
      </w:r>
      <w:r w:rsidRPr="003C5422">
        <w:rPr>
          <w:rStyle w:val="A5"/>
          <w:rFonts w:ascii="Times New Roman" w:hAnsi="Times New Roman" w:cs="Times New Roman"/>
          <w:color w:val="000000" w:themeColor="text1"/>
          <w:sz w:val="24"/>
          <w:szCs w:val="24"/>
        </w:rPr>
        <w:t xml:space="preserve">The college has three applications available and will continue to add to the library over the course of the year. </w:t>
      </w:r>
      <w:r w:rsidR="00B51318" w:rsidRPr="003C5422">
        <w:rPr>
          <w:rStyle w:val="A5"/>
          <w:rFonts w:ascii="Times New Roman" w:hAnsi="Times New Roman" w:cs="Times New Roman"/>
          <w:color w:val="000000" w:themeColor="text1"/>
          <w:sz w:val="24"/>
          <w:szCs w:val="24"/>
        </w:rPr>
        <w:t>Th</w:t>
      </w:r>
      <w:r w:rsidRPr="003C5422">
        <w:rPr>
          <w:rStyle w:val="A5"/>
          <w:rFonts w:ascii="Times New Roman" w:hAnsi="Times New Roman" w:cs="Times New Roman"/>
          <w:color w:val="000000" w:themeColor="text1"/>
          <w:sz w:val="24"/>
          <w:szCs w:val="24"/>
        </w:rPr>
        <w:t>is</w:t>
      </w:r>
      <w:r w:rsidR="00B51318" w:rsidRPr="003C5422">
        <w:rPr>
          <w:rStyle w:val="A5"/>
          <w:rFonts w:ascii="Times New Roman" w:hAnsi="Times New Roman" w:cs="Times New Roman"/>
          <w:color w:val="000000" w:themeColor="text1"/>
          <w:sz w:val="24"/>
          <w:szCs w:val="24"/>
        </w:rPr>
        <w:t xml:space="preserve"> principals-based library will supplement application of learning by adding specific simulations, case studies, and /or new technologies. The college will </w:t>
      </w:r>
      <w:r w:rsidRPr="003C5422">
        <w:rPr>
          <w:rStyle w:val="A5"/>
          <w:rFonts w:ascii="Times New Roman" w:hAnsi="Times New Roman" w:cs="Times New Roman"/>
          <w:color w:val="000000" w:themeColor="text1"/>
          <w:sz w:val="24"/>
          <w:szCs w:val="24"/>
        </w:rPr>
        <w:t xml:space="preserve">use the next year to </w:t>
      </w:r>
      <w:r w:rsidR="00B51318" w:rsidRPr="003C5422">
        <w:rPr>
          <w:rStyle w:val="A5"/>
          <w:rFonts w:ascii="Times New Roman" w:hAnsi="Times New Roman" w:cs="Times New Roman"/>
          <w:color w:val="000000" w:themeColor="text1"/>
          <w:sz w:val="24"/>
          <w:szCs w:val="24"/>
        </w:rPr>
        <w:t>train faculty and secondary teachers</w:t>
      </w:r>
      <w:r w:rsidR="003A719D" w:rsidRPr="003C5422">
        <w:rPr>
          <w:rStyle w:val="A5"/>
          <w:rFonts w:ascii="Times New Roman" w:hAnsi="Times New Roman" w:cs="Times New Roman"/>
          <w:color w:val="000000" w:themeColor="text1"/>
          <w:sz w:val="24"/>
          <w:szCs w:val="24"/>
        </w:rPr>
        <w:t xml:space="preserve">.  The evaluator will work with the college to survey faculty and teachers on </w:t>
      </w:r>
      <w:r w:rsidR="00CD31E9" w:rsidRPr="003C5422">
        <w:rPr>
          <w:rFonts w:ascii="Times New Roman" w:hAnsi="Times New Roman" w:cs="Times New Roman"/>
          <w:color w:val="000000" w:themeColor="text1"/>
        </w:rPr>
        <w:t>the impact of the applications librar</w:t>
      </w:r>
      <w:r w:rsidR="00216722" w:rsidRPr="003C5422">
        <w:rPr>
          <w:rFonts w:ascii="Times New Roman" w:hAnsi="Times New Roman" w:cs="Times New Roman"/>
          <w:color w:val="000000" w:themeColor="text1"/>
        </w:rPr>
        <w:t>y</w:t>
      </w:r>
      <w:r w:rsidR="00CD31E9" w:rsidRPr="003C5422">
        <w:rPr>
          <w:rStyle w:val="A5"/>
          <w:rFonts w:ascii="Times New Roman" w:hAnsi="Times New Roman" w:cs="Times New Roman"/>
          <w:color w:val="000000" w:themeColor="text1"/>
          <w:sz w:val="24"/>
          <w:szCs w:val="24"/>
        </w:rPr>
        <w:t xml:space="preserve">. Through the college’s </w:t>
      </w:r>
      <w:r w:rsidR="00D52B15" w:rsidRPr="003C5422">
        <w:rPr>
          <w:rFonts w:ascii="Times New Roman" w:hAnsi="Times New Roman" w:cs="Times New Roman"/>
          <w:color w:val="000000" w:themeColor="text1"/>
        </w:rPr>
        <w:t xml:space="preserve">outcomes assessment </w:t>
      </w:r>
      <w:r w:rsidR="00D170FC" w:rsidRPr="003C5422">
        <w:rPr>
          <w:rFonts w:ascii="Times New Roman" w:hAnsi="Times New Roman" w:cs="Times New Roman"/>
          <w:color w:val="000000" w:themeColor="text1"/>
        </w:rPr>
        <w:t>system,</w:t>
      </w:r>
      <w:r w:rsidR="00D52B15" w:rsidRPr="003C5422">
        <w:rPr>
          <w:rFonts w:ascii="Times New Roman" w:hAnsi="Times New Roman" w:cs="Times New Roman"/>
          <w:color w:val="000000" w:themeColor="text1"/>
        </w:rPr>
        <w:t xml:space="preserve"> </w:t>
      </w:r>
      <w:r w:rsidR="00CD31E9" w:rsidRPr="003C5422">
        <w:rPr>
          <w:rFonts w:ascii="Times New Roman" w:hAnsi="Times New Roman" w:cs="Times New Roman"/>
          <w:color w:val="000000" w:themeColor="text1"/>
        </w:rPr>
        <w:t xml:space="preserve">the </w:t>
      </w:r>
      <w:r w:rsidR="00CD31E9" w:rsidRPr="003C5422">
        <w:rPr>
          <w:rFonts w:ascii="Times New Roman" w:hAnsi="Times New Roman" w:cs="Times New Roman"/>
          <w:color w:val="000000" w:themeColor="text1"/>
        </w:rPr>
        <w:lastRenderedPageBreak/>
        <w:t xml:space="preserve">evaluator expects to be able to </w:t>
      </w:r>
      <w:r w:rsidR="00D52B15" w:rsidRPr="003C5422">
        <w:rPr>
          <w:rFonts w:ascii="Times New Roman" w:hAnsi="Times New Roman" w:cs="Times New Roman"/>
          <w:color w:val="000000" w:themeColor="text1"/>
        </w:rPr>
        <w:t xml:space="preserve">track </w:t>
      </w:r>
      <w:r w:rsidR="003C5422" w:rsidRPr="003C5422">
        <w:rPr>
          <w:rFonts w:ascii="Times New Roman" w:hAnsi="Times New Roman" w:cs="Times New Roman"/>
          <w:color w:val="000000" w:themeColor="text1"/>
        </w:rPr>
        <w:t xml:space="preserve">the effectiveness of the applications library on learning outcomes </w:t>
      </w:r>
      <w:r w:rsidR="00D52B15" w:rsidRPr="003C5422">
        <w:rPr>
          <w:rFonts w:ascii="Times New Roman" w:hAnsi="Times New Roman" w:cs="Times New Roman"/>
          <w:color w:val="000000" w:themeColor="text1"/>
        </w:rPr>
        <w:t>for classes where the integration of the library and use of applications is part of the curriculum.</w:t>
      </w:r>
      <w:r w:rsidR="00216722" w:rsidRPr="003C5422">
        <w:rPr>
          <w:rFonts w:ascii="Times New Roman" w:hAnsi="Times New Roman" w:cs="Times New Roman"/>
          <w:color w:val="000000" w:themeColor="text1"/>
        </w:rPr>
        <w:t xml:space="preserve"> </w:t>
      </w:r>
    </w:p>
    <w:p w14:paraId="7C985FD3" w14:textId="77777777" w:rsidR="00D170FC" w:rsidRPr="003C5422" w:rsidRDefault="00D170FC" w:rsidP="003C5422">
      <w:pPr>
        <w:spacing w:line="276" w:lineRule="auto"/>
        <w:rPr>
          <w:rFonts w:ascii="Times New Roman" w:hAnsi="Times New Roman" w:cs="Times New Roman"/>
          <w:color w:val="000000" w:themeColor="text1"/>
        </w:rPr>
      </w:pPr>
    </w:p>
    <w:p w14:paraId="1A37F55A" w14:textId="6259527F" w:rsidR="003A719D" w:rsidRPr="003C5422" w:rsidRDefault="008E0CDC" w:rsidP="003C5422">
      <w:pPr>
        <w:spacing w:line="276" w:lineRule="auto"/>
        <w:rPr>
          <w:rFonts w:ascii="Times New Roman" w:hAnsi="Times New Roman" w:cs="Times New Roman"/>
          <w:b/>
          <w:color w:val="000000" w:themeColor="text1"/>
          <w:u w:val="single"/>
        </w:rPr>
      </w:pPr>
      <w:r w:rsidRPr="003C5422">
        <w:rPr>
          <w:rFonts w:ascii="Times New Roman" w:hAnsi="Times New Roman" w:cs="Times New Roman"/>
          <w:color w:val="000000" w:themeColor="text1"/>
        </w:rPr>
        <w:t xml:space="preserve">The college has successfully engaged the advisory Board resulting in a MET program that has both industry input, and buy in.  The question now is how </w:t>
      </w:r>
      <w:r w:rsidR="00216722" w:rsidRPr="003C5422">
        <w:rPr>
          <w:rFonts w:ascii="Times New Roman" w:hAnsi="Times New Roman" w:cs="Times New Roman"/>
          <w:color w:val="000000" w:themeColor="text1"/>
        </w:rPr>
        <w:t>the Advisory Board should</w:t>
      </w:r>
      <w:r w:rsidRPr="003C5422">
        <w:rPr>
          <w:rFonts w:ascii="Times New Roman" w:hAnsi="Times New Roman" w:cs="Times New Roman"/>
          <w:color w:val="000000" w:themeColor="text1"/>
        </w:rPr>
        <w:t xml:space="preserve"> maintain its </w:t>
      </w:r>
      <w:r w:rsidR="00216722" w:rsidRPr="003C5422">
        <w:rPr>
          <w:rFonts w:ascii="Times New Roman" w:hAnsi="Times New Roman" w:cs="Times New Roman"/>
          <w:color w:val="000000" w:themeColor="text1"/>
        </w:rPr>
        <w:t>engagement,</w:t>
      </w:r>
      <w:r w:rsidRPr="003C5422">
        <w:rPr>
          <w:rFonts w:ascii="Times New Roman" w:hAnsi="Times New Roman" w:cs="Times New Roman"/>
          <w:color w:val="000000" w:themeColor="text1"/>
        </w:rPr>
        <w:t xml:space="preserve"> </w:t>
      </w:r>
      <w:r w:rsidR="003A719D" w:rsidRPr="003C5422">
        <w:rPr>
          <w:rFonts w:ascii="Times New Roman" w:hAnsi="Times New Roman" w:cs="Times New Roman"/>
          <w:color w:val="000000" w:themeColor="text1"/>
        </w:rPr>
        <w:t xml:space="preserve">so it can </w:t>
      </w:r>
      <w:r w:rsidRPr="003C5422">
        <w:rPr>
          <w:rFonts w:ascii="Times New Roman" w:hAnsi="Times New Roman" w:cs="Times New Roman"/>
          <w:color w:val="000000" w:themeColor="text1"/>
        </w:rPr>
        <w:t xml:space="preserve">continue contributing </w:t>
      </w:r>
      <w:r w:rsidR="003A719D" w:rsidRPr="003C5422">
        <w:rPr>
          <w:rFonts w:ascii="Times New Roman" w:hAnsi="Times New Roman" w:cs="Times New Roman"/>
          <w:color w:val="000000" w:themeColor="text1"/>
        </w:rPr>
        <w:t>when the requirements of</w:t>
      </w:r>
      <w:r w:rsidRPr="003C5422">
        <w:rPr>
          <w:rFonts w:ascii="Times New Roman" w:hAnsi="Times New Roman" w:cs="Times New Roman"/>
          <w:color w:val="000000" w:themeColor="text1"/>
        </w:rPr>
        <w:t xml:space="preserve"> the grant </w:t>
      </w:r>
      <w:r w:rsidR="003A719D" w:rsidRPr="003C5422">
        <w:rPr>
          <w:rFonts w:ascii="Times New Roman" w:hAnsi="Times New Roman" w:cs="Times New Roman"/>
          <w:color w:val="000000" w:themeColor="text1"/>
        </w:rPr>
        <w:t>have ended</w:t>
      </w:r>
      <w:r w:rsidRPr="003C5422">
        <w:rPr>
          <w:rFonts w:ascii="Times New Roman" w:hAnsi="Times New Roman" w:cs="Times New Roman"/>
          <w:color w:val="000000" w:themeColor="text1"/>
        </w:rPr>
        <w:t>.  The evaluator recommends</w:t>
      </w:r>
      <w:r w:rsidR="003A719D" w:rsidRPr="003C5422">
        <w:rPr>
          <w:rFonts w:ascii="Times New Roman" w:hAnsi="Times New Roman" w:cs="Times New Roman"/>
          <w:color w:val="000000" w:themeColor="text1"/>
        </w:rPr>
        <w:t xml:space="preserve"> that the college use the April advisory board meeting to strategically plan for the next three years.  The goal would be to develop a set of strategic initiatives that will:</w:t>
      </w:r>
    </w:p>
    <w:p w14:paraId="6FCC4B52" w14:textId="77777777" w:rsidR="003A719D" w:rsidRPr="003C5422" w:rsidRDefault="003A719D" w:rsidP="003C5422">
      <w:pPr>
        <w:pStyle w:val="ListParagraph"/>
        <w:spacing w:line="276" w:lineRule="auto"/>
        <w:rPr>
          <w:rFonts w:ascii="Times New Roman" w:hAnsi="Times New Roman" w:cs="Times New Roman"/>
          <w:color w:val="000000" w:themeColor="text1"/>
        </w:rPr>
      </w:pPr>
    </w:p>
    <w:p w14:paraId="0B726986" w14:textId="0019F7DC" w:rsidR="003A719D" w:rsidRPr="003C5422" w:rsidRDefault="00216722" w:rsidP="003C5422">
      <w:pPr>
        <w:pStyle w:val="ListParagraph"/>
        <w:numPr>
          <w:ilvl w:val="1"/>
          <w:numId w:val="19"/>
        </w:num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u</w:t>
      </w:r>
      <w:r w:rsidR="003A719D" w:rsidRPr="003C5422">
        <w:rPr>
          <w:rFonts w:ascii="Times New Roman" w:hAnsi="Times New Roman" w:cs="Times New Roman"/>
          <w:color w:val="000000" w:themeColor="text1"/>
        </w:rPr>
        <w:t>se the Boards connections to help advertise the program</w:t>
      </w:r>
      <w:r w:rsidRPr="003C5422">
        <w:rPr>
          <w:rFonts w:ascii="Times New Roman" w:hAnsi="Times New Roman" w:cs="Times New Roman"/>
          <w:color w:val="000000" w:themeColor="text1"/>
        </w:rPr>
        <w:t xml:space="preserve"> and its graduates</w:t>
      </w:r>
      <w:r w:rsidR="003A719D" w:rsidRPr="003C5422">
        <w:rPr>
          <w:rFonts w:ascii="Times New Roman" w:hAnsi="Times New Roman" w:cs="Times New Roman"/>
          <w:color w:val="000000" w:themeColor="text1"/>
        </w:rPr>
        <w:t xml:space="preserve">, </w:t>
      </w:r>
    </w:p>
    <w:p w14:paraId="3F470056" w14:textId="71DC58DF" w:rsidR="003A719D" w:rsidRPr="003C5422" w:rsidRDefault="00216722" w:rsidP="003C5422">
      <w:pPr>
        <w:pStyle w:val="ListParagraph"/>
        <w:numPr>
          <w:ilvl w:val="1"/>
          <w:numId w:val="19"/>
        </w:numPr>
        <w:spacing w:line="276" w:lineRule="auto"/>
        <w:rPr>
          <w:rFonts w:ascii="Times New Roman" w:hAnsi="Times New Roman" w:cs="Times New Roman"/>
          <w:b/>
          <w:color w:val="000000" w:themeColor="text1"/>
          <w:u w:val="single"/>
        </w:rPr>
      </w:pPr>
      <w:r w:rsidRPr="003C5422">
        <w:rPr>
          <w:rFonts w:ascii="Times New Roman" w:hAnsi="Times New Roman" w:cs="Times New Roman"/>
          <w:color w:val="000000" w:themeColor="text1"/>
        </w:rPr>
        <w:t>h</w:t>
      </w:r>
      <w:r w:rsidR="003A719D" w:rsidRPr="003C5422">
        <w:rPr>
          <w:rFonts w:ascii="Times New Roman" w:hAnsi="Times New Roman" w:cs="Times New Roman"/>
          <w:color w:val="000000" w:themeColor="text1"/>
        </w:rPr>
        <w:t xml:space="preserve">elp the Engineering </w:t>
      </w:r>
      <w:r w:rsidR="001D5B37">
        <w:rPr>
          <w:rFonts w:ascii="Times New Roman" w:hAnsi="Times New Roman" w:cs="Times New Roman"/>
          <w:color w:val="000000" w:themeColor="text1"/>
        </w:rPr>
        <w:t>T</w:t>
      </w:r>
      <w:r w:rsidR="003A719D" w:rsidRPr="003C5422">
        <w:rPr>
          <w:rFonts w:ascii="Times New Roman" w:hAnsi="Times New Roman" w:cs="Times New Roman"/>
          <w:color w:val="000000" w:themeColor="text1"/>
        </w:rPr>
        <w:t xml:space="preserve">echnology </w:t>
      </w:r>
      <w:r w:rsidR="001D5B37">
        <w:rPr>
          <w:rFonts w:ascii="Times New Roman" w:hAnsi="Times New Roman" w:cs="Times New Roman"/>
          <w:color w:val="000000" w:themeColor="text1"/>
        </w:rPr>
        <w:t>p</w:t>
      </w:r>
      <w:r w:rsidR="003A719D" w:rsidRPr="003C5422">
        <w:rPr>
          <w:rFonts w:ascii="Times New Roman" w:hAnsi="Times New Roman" w:cs="Times New Roman"/>
          <w:color w:val="000000" w:themeColor="text1"/>
        </w:rPr>
        <w:t>rogram (including MET) grow, including identifying opportunities for internships and experiential learning.</w:t>
      </w:r>
    </w:p>
    <w:p w14:paraId="60DD2D4A" w14:textId="764865D6" w:rsidR="003A719D" w:rsidRPr="003C5422" w:rsidRDefault="003A719D" w:rsidP="003C5422">
      <w:pPr>
        <w:pStyle w:val="ListParagraph"/>
        <w:numPr>
          <w:ilvl w:val="1"/>
          <w:numId w:val="19"/>
        </w:numPr>
        <w:spacing w:line="276" w:lineRule="auto"/>
        <w:rPr>
          <w:rFonts w:ascii="Times New Roman" w:hAnsi="Times New Roman" w:cs="Times New Roman"/>
          <w:b/>
          <w:color w:val="000000" w:themeColor="text1"/>
          <w:u w:val="single"/>
        </w:rPr>
      </w:pPr>
      <w:r w:rsidRPr="003C5422">
        <w:rPr>
          <w:rFonts w:ascii="Times New Roman" w:hAnsi="Times New Roman" w:cs="Times New Roman"/>
          <w:color w:val="000000" w:themeColor="text1"/>
        </w:rPr>
        <w:t xml:space="preserve">identify other certificate programs to support workforce development.  Note that when asked 20 of the 35 industry representatives could list specific certification programs that they would like to see the college offer.  Using this list as a starting point the Board could </w:t>
      </w:r>
      <w:r w:rsidR="00216722" w:rsidRPr="003C5422">
        <w:rPr>
          <w:rFonts w:ascii="Times New Roman" w:hAnsi="Times New Roman" w:cs="Times New Roman"/>
          <w:color w:val="000000" w:themeColor="text1"/>
        </w:rPr>
        <w:t>begin</w:t>
      </w:r>
      <w:r w:rsidRPr="003C5422">
        <w:rPr>
          <w:rFonts w:ascii="Times New Roman" w:hAnsi="Times New Roman" w:cs="Times New Roman"/>
          <w:color w:val="000000" w:themeColor="text1"/>
        </w:rPr>
        <w:t xml:space="preserve"> identifying and prioritiz</w:t>
      </w:r>
      <w:r w:rsidR="00216722" w:rsidRPr="003C5422">
        <w:rPr>
          <w:rFonts w:ascii="Times New Roman" w:hAnsi="Times New Roman" w:cs="Times New Roman"/>
          <w:color w:val="000000" w:themeColor="text1"/>
        </w:rPr>
        <w:t>ing</w:t>
      </w:r>
      <w:r w:rsidRPr="003C5422">
        <w:rPr>
          <w:rFonts w:ascii="Times New Roman" w:hAnsi="Times New Roman" w:cs="Times New Roman"/>
          <w:color w:val="000000" w:themeColor="text1"/>
        </w:rPr>
        <w:t xml:space="preserve"> </w:t>
      </w:r>
      <w:r w:rsidR="00216722" w:rsidRPr="003C5422">
        <w:rPr>
          <w:rFonts w:ascii="Times New Roman" w:hAnsi="Times New Roman" w:cs="Times New Roman"/>
          <w:color w:val="000000" w:themeColor="text1"/>
        </w:rPr>
        <w:t xml:space="preserve">regional </w:t>
      </w:r>
      <w:r w:rsidRPr="003C5422">
        <w:rPr>
          <w:rFonts w:ascii="Times New Roman" w:hAnsi="Times New Roman" w:cs="Times New Roman"/>
          <w:color w:val="000000" w:themeColor="text1"/>
        </w:rPr>
        <w:t xml:space="preserve">certification </w:t>
      </w:r>
      <w:r w:rsidR="00216722" w:rsidRPr="003C5422">
        <w:rPr>
          <w:rFonts w:ascii="Times New Roman" w:hAnsi="Times New Roman" w:cs="Times New Roman"/>
          <w:color w:val="000000" w:themeColor="text1"/>
        </w:rPr>
        <w:t>needs.</w:t>
      </w:r>
      <w:r w:rsidRPr="003C5422">
        <w:rPr>
          <w:rFonts w:ascii="Times New Roman" w:hAnsi="Times New Roman" w:cs="Times New Roman"/>
          <w:color w:val="000000" w:themeColor="text1"/>
        </w:rPr>
        <w:t xml:space="preserve"> </w:t>
      </w:r>
    </w:p>
    <w:p w14:paraId="6C7E62D1" w14:textId="1F821388" w:rsidR="003A719D" w:rsidRPr="003C5422" w:rsidRDefault="00216722" w:rsidP="003C5422">
      <w:pPr>
        <w:pStyle w:val="ListParagraph"/>
        <w:numPr>
          <w:ilvl w:val="1"/>
          <w:numId w:val="18"/>
        </w:num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i</w:t>
      </w:r>
      <w:r w:rsidR="003A719D" w:rsidRPr="003C5422">
        <w:rPr>
          <w:rFonts w:ascii="Times New Roman" w:hAnsi="Times New Roman" w:cs="Times New Roman"/>
          <w:color w:val="000000" w:themeColor="text1"/>
        </w:rPr>
        <w:t xml:space="preserve">dentify resources that can be leveraged to support the development of a skilled workforce.  These resources include those of industry and the colleges, </w:t>
      </w:r>
      <w:r w:rsidRPr="003C5422">
        <w:rPr>
          <w:rFonts w:ascii="Times New Roman" w:hAnsi="Times New Roman" w:cs="Times New Roman"/>
          <w:color w:val="000000" w:themeColor="text1"/>
        </w:rPr>
        <w:t>t</w:t>
      </w:r>
      <w:r w:rsidR="003A719D" w:rsidRPr="003C5422">
        <w:rPr>
          <w:rFonts w:ascii="Times New Roman" w:hAnsi="Times New Roman" w:cs="Times New Roman"/>
          <w:color w:val="000000" w:themeColor="text1"/>
        </w:rPr>
        <w:t xml:space="preserve">eacher training </w:t>
      </w:r>
      <w:r w:rsidR="00D923A0" w:rsidRPr="003C5422">
        <w:rPr>
          <w:rFonts w:ascii="Times New Roman" w:hAnsi="Times New Roman" w:cs="Times New Roman"/>
          <w:color w:val="000000" w:themeColor="text1"/>
        </w:rPr>
        <w:t>initiatives and</w:t>
      </w:r>
      <w:r w:rsidR="003A719D" w:rsidRPr="003C5422">
        <w:rPr>
          <w:rFonts w:ascii="Times New Roman" w:hAnsi="Times New Roman" w:cs="Times New Roman"/>
          <w:color w:val="000000" w:themeColor="text1"/>
        </w:rPr>
        <w:t xml:space="preserve"> faculty.  </w:t>
      </w:r>
    </w:p>
    <w:p w14:paraId="5C33FEE1" w14:textId="1436D3E2" w:rsidR="00216722" w:rsidRPr="003C5422" w:rsidRDefault="00216722" w:rsidP="003C5422">
      <w:pPr>
        <w:pStyle w:val="ListParagraph"/>
        <w:numPr>
          <w:ilvl w:val="1"/>
          <w:numId w:val="18"/>
        </w:num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 xml:space="preserve">Expand the involvement of industry in secondary activities that engage students in technology. </w:t>
      </w:r>
      <w:r w:rsidR="00322758">
        <w:rPr>
          <w:rFonts w:ascii="Times New Roman" w:hAnsi="Times New Roman" w:cs="Times New Roman"/>
          <w:color w:val="000000" w:themeColor="text1"/>
        </w:rPr>
        <w:t xml:space="preserve">(Note that Board minutes indicate that there are many ideas including STEM scouts, Robotics….) </w:t>
      </w:r>
    </w:p>
    <w:p w14:paraId="2ED1F632" w14:textId="1A9ABF5E" w:rsidR="008E0CDC" w:rsidRPr="003C5422" w:rsidRDefault="008E0CDC" w:rsidP="003C5422">
      <w:pPr>
        <w:spacing w:line="276" w:lineRule="auto"/>
        <w:rPr>
          <w:rFonts w:ascii="Times New Roman" w:hAnsi="Times New Roman" w:cs="Times New Roman"/>
          <w:color w:val="000000" w:themeColor="text1"/>
        </w:rPr>
      </w:pPr>
    </w:p>
    <w:p w14:paraId="47DEA751" w14:textId="59E5387F" w:rsidR="008E0CDC" w:rsidRPr="003C5422" w:rsidRDefault="003A719D" w:rsidP="003C5422">
      <w:pPr>
        <w:spacing w:line="276" w:lineRule="auto"/>
        <w:rPr>
          <w:rFonts w:ascii="Times New Roman" w:hAnsi="Times New Roman" w:cs="Times New Roman"/>
          <w:b/>
          <w:color w:val="000000" w:themeColor="text1"/>
          <w:u w:val="single"/>
        </w:rPr>
      </w:pPr>
      <w:r w:rsidRPr="003C5422">
        <w:rPr>
          <w:rFonts w:ascii="Times New Roman" w:hAnsi="Times New Roman" w:cs="Times New Roman"/>
          <w:color w:val="000000" w:themeColor="text1"/>
        </w:rPr>
        <w:t>As we close out the grant it would also be helpful to a</w:t>
      </w:r>
      <w:r w:rsidR="008E0CDC" w:rsidRPr="003C5422">
        <w:rPr>
          <w:rFonts w:ascii="Times New Roman" w:hAnsi="Times New Roman" w:cs="Times New Roman"/>
          <w:color w:val="000000" w:themeColor="text1"/>
        </w:rPr>
        <w:t xml:space="preserve">dminister a </w:t>
      </w:r>
      <w:r w:rsidR="00E523AC">
        <w:rPr>
          <w:rFonts w:ascii="Times New Roman" w:hAnsi="Times New Roman" w:cs="Times New Roman"/>
          <w:color w:val="000000" w:themeColor="text1"/>
        </w:rPr>
        <w:t xml:space="preserve">Board </w:t>
      </w:r>
      <w:r w:rsidR="008E0CDC" w:rsidRPr="003C5422">
        <w:rPr>
          <w:rFonts w:ascii="Times New Roman" w:hAnsi="Times New Roman" w:cs="Times New Roman"/>
          <w:color w:val="000000" w:themeColor="text1"/>
        </w:rPr>
        <w:t xml:space="preserve">survey that will measure the success of industry involvement.  </w:t>
      </w:r>
      <w:r w:rsidRPr="003C5422">
        <w:rPr>
          <w:rFonts w:ascii="Times New Roman" w:hAnsi="Times New Roman" w:cs="Times New Roman"/>
          <w:color w:val="000000" w:themeColor="text1"/>
        </w:rPr>
        <w:t xml:space="preserve">This survey should be tied to </w:t>
      </w:r>
      <w:r w:rsidR="008E0CDC" w:rsidRPr="003C5422">
        <w:rPr>
          <w:rFonts w:ascii="Times New Roman" w:hAnsi="Times New Roman" w:cs="Times New Roman"/>
          <w:color w:val="000000" w:themeColor="text1"/>
        </w:rPr>
        <w:t>the outcomes of the grant</w:t>
      </w:r>
      <w:r w:rsidRPr="003C5422">
        <w:rPr>
          <w:rFonts w:ascii="Times New Roman" w:hAnsi="Times New Roman" w:cs="Times New Roman"/>
          <w:color w:val="000000" w:themeColor="text1"/>
        </w:rPr>
        <w:t>.  Considerations should be given to the following questions:</w:t>
      </w:r>
    </w:p>
    <w:p w14:paraId="0E67D414" w14:textId="0CDBDAAA" w:rsidR="00E523AC" w:rsidRDefault="00E523AC" w:rsidP="003C5422">
      <w:pPr>
        <w:pStyle w:val="ListParagraph"/>
        <w:numPr>
          <w:ilvl w:val="1"/>
          <w:numId w:val="18"/>
        </w:num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As a Board do they feel connected and </w:t>
      </w:r>
      <w:r w:rsidR="00322758">
        <w:rPr>
          <w:rFonts w:ascii="Times New Roman" w:hAnsi="Times New Roman" w:cs="Times New Roman"/>
          <w:color w:val="000000" w:themeColor="text1"/>
        </w:rPr>
        <w:t>are they learning from one another?</w:t>
      </w:r>
    </w:p>
    <w:p w14:paraId="4D018981" w14:textId="121A1A18" w:rsidR="00E523AC" w:rsidRDefault="008E0CDC" w:rsidP="003C5422">
      <w:pPr>
        <w:pStyle w:val="ListParagraph"/>
        <w:numPr>
          <w:ilvl w:val="1"/>
          <w:numId w:val="18"/>
        </w:num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 xml:space="preserve">Do Board members feel that their voice and input was taken into consideration? </w:t>
      </w:r>
    </w:p>
    <w:p w14:paraId="5C50AEAE" w14:textId="2F0FF742" w:rsidR="00E523AC" w:rsidRDefault="00E523AC" w:rsidP="003C5422">
      <w:pPr>
        <w:pStyle w:val="ListParagraph"/>
        <w:numPr>
          <w:ilvl w:val="1"/>
          <w:numId w:val="18"/>
        </w:num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Was the discussion relevant and useful to them?  </w:t>
      </w:r>
    </w:p>
    <w:p w14:paraId="43C5AF62" w14:textId="128D5946" w:rsidR="008E0CDC" w:rsidRDefault="008E0CDC" w:rsidP="003C5422">
      <w:pPr>
        <w:pStyle w:val="ListParagraph"/>
        <w:numPr>
          <w:ilvl w:val="1"/>
          <w:numId w:val="18"/>
        </w:num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 xml:space="preserve">How satisfied are they with the outcomes they </w:t>
      </w:r>
      <w:r w:rsidR="003A719D" w:rsidRPr="003C5422">
        <w:rPr>
          <w:rFonts w:ascii="Times New Roman" w:hAnsi="Times New Roman" w:cs="Times New Roman"/>
          <w:color w:val="000000" w:themeColor="text1"/>
        </w:rPr>
        <w:t>see?</w:t>
      </w:r>
      <w:r w:rsidRPr="003C5422">
        <w:rPr>
          <w:rFonts w:ascii="Times New Roman" w:hAnsi="Times New Roman" w:cs="Times New Roman"/>
          <w:color w:val="000000" w:themeColor="text1"/>
        </w:rPr>
        <w:t xml:space="preserve"> </w:t>
      </w:r>
    </w:p>
    <w:p w14:paraId="53A6920B" w14:textId="2D182397" w:rsidR="00E523AC" w:rsidRPr="003C5422" w:rsidRDefault="00E523AC" w:rsidP="003C5422">
      <w:pPr>
        <w:pStyle w:val="ListParagraph"/>
        <w:numPr>
          <w:ilvl w:val="1"/>
          <w:numId w:val="18"/>
        </w:num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Is there an outcome that they feel is missing?   </w:t>
      </w:r>
    </w:p>
    <w:p w14:paraId="11E61E18" w14:textId="16FE97AE" w:rsidR="008E0CDC" w:rsidRPr="003C5422" w:rsidRDefault="008E0CDC" w:rsidP="003C5422">
      <w:pPr>
        <w:pStyle w:val="ListParagraph"/>
        <w:numPr>
          <w:ilvl w:val="1"/>
          <w:numId w:val="18"/>
        </w:num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D</w:t>
      </w:r>
      <w:r w:rsidR="00E93D2C">
        <w:rPr>
          <w:rFonts w:ascii="Times New Roman" w:hAnsi="Times New Roman" w:cs="Times New Roman"/>
          <w:color w:val="000000" w:themeColor="text1"/>
        </w:rPr>
        <w:t>o</w:t>
      </w:r>
      <w:r w:rsidRPr="003C5422">
        <w:rPr>
          <w:rFonts w:ascii="Times New Roman" w:hAnsi="Times New Roman" w:cs="Times New Roman"/>
          <w:color w:val="000000" w:themeColor="text1"/>
        </w:rPr>
        <w:t xml:space="preserve"> they </w:t>
      </w:r>
      <w:r w:rsidR="00E523AC">
        <w:rPr>
          <w:rFonts w:ascii="Times New Roman" w:hAnsi="Times New Roman" w:cs="Times New Roman"/>
          <w:color w:val="000000" w:themeColor="text1"/>
        </w:rPr>
        <w:t xml:space="preserve">have a better understanding of how to work with </w:t>
      </w:r>
      <w:r w:rsidRPr="003C5422">
        <w:rPr>
          <w:rFonts w:ascii="Times New Roman" w:hAnsi="Times New Roman" w:cs="Times New Roman"/>
          <w:color w:val="000000" w:themeColor="text1"/>
        </w:rPr>
        <w:t>higher education</w:t>
      </w:r>
      <w:r w:rsidR="00E523AC">
        <w:rPr>
          <w:rFonts w:ascii="Times New Roman" w:hAnsi="Times New Roman" w:cs="Times New Roman"/>
          <w:color w:val="000000" w:themeColor="text1"/>
        </w:rPr>
        <w:t>?</w:t>
      </w:r>
      <w:r w:rsidR="00E93D2C">
        <w:rPr>
          <w:rFonts w:ascii="Times New Roman" w:hAnsi="Times New Roman" w:cs="Times New Roman"/>
          <w:color w:val="000000" w:themeColor="text1"/>
        </w:rPr>
        <w:t xml:space="preserve">  </w:t>
      </w:r>
    </w:p>
    <w:p w14:paraId="2DDC6831" w14:textId="360DD169" w:rsidR="008E0CDC" w:rsidRPr="003C5422" w:rsidRDefault="008E0CDC" w:rsidP="003C5422">
      <w:pPr>
        <w:pStyle w:val="ListParagraph"/>
        <w:numPr>
          <w:ilvl w:val="1"/>
          <w:numId w:val="18"/>
        </w:num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 xml:space="preserve">How do </w:t>
      </w:r>
      <w:r w:rsidR="00216722" w:rsidRPr="003C5422">
        <w:rPr>
          <w:rFonts w:ascii="Times New Roman" w:hAnsi="Times New Roman" w:cs="Times New Roman"/>
          <w:color w:val="000000" w:themeColor="text1"/>
        </w:rPr>
        <w:t>they</w:t>
      </w:r>
      <w:r w:rsidRPr="003C5422">
        <w:rPr>
          <w:rFonts w:ascii="Times New Roman" w:hAnsi="Times New Roman" w:cs="Times New Roman"/>
          <w:color w:val="000000" w:themeColor="text1"/>
        </w:rPr>
        <w:t xml:space="preserve"> see </w:t>
      </w:r>
      <w:r w:rsidR="00216722" w:rsidRPr="003C5422">
        <w:rPr>
          <w:rFonts w:ascii="Times New Roman" w:hAnsi="Times New Roman" w:cs="Times New Roman"/>
          <w:color w:val="000000" w:themeColor="text1"/>
        </w:rPr>
        <w:t xml:space="preserve">their </w:t>
      </w:r>
      <w:r w:rsidRPr="003C5422">
        <w:rPr>
          <w:rFonts w:ascii="Times New Roman" w:hAnsi="Times New Roman" w:cs="Times New Roman"/>
          <w:color w:val="000000" w:themeColor="text1"/>
        </w:rPr>
        <w:t>involvement in the future?</w:t>
      </w:r>
    </w:p>
    <w:p w14:paraId="2BDC8274" w14:textId="0D8E394F" w:rsidR="00106F81" w:rsidRPr="003C5422" w:rsidRDefault="008E0CDC" w:rsidP="003C5422">
      <w:pPr>
        <w:pStyle w:val="ListParagraph"/>
        <w:numPr>
          <w:ilvl w:val="1"/>
          <w:numId w:val="18"/>
        </w:numPr>
        <w:spacing w:line="276" w:lineRule="auto"/>
        <w:rPr>
          <w:rFonts w:ascii="Times New Roman" w:hAnsi="Times New Roman" w:cs="Times New Roman"/>
          <w:color w:val="000000" w:themeColor="text1"/>
        </w:rPr>
      </w:pPr>
      <w:r w:rsidRPr="003C5422">
        <w:rPr>
          <w:rFonts w:ascii="Times New Roman" w:hAnsi="Times New Roman" w:cs="Times New Roman"/>
          <w:color w:val="000000" w:themeColor="text1"/>
        </w:rPr>
        <w:t xml:space="preserve">Do </w:t>
      </w:r>
      <w:r w:rsidR="00216722" w:rsidRPr="003C5422">
        <w:rPr>
          <w:rFonts w:ascii="Times New Roman" w:hAnsi="Times New Roman" w:cs="Times New Roman"/>
          <w:color w:val="000000" w:themeColor="text1"/>
        </w:rPr>
        <w:t>they</w:t>
      </w:r>
      <w:r w:rsidRPr="003C5422">
        <w:rPr>
          <w:rFonts w:ascii="Times New Roman" w:hAnsi="Times New Roman" w:cs="Times New Roman"/>
          <w:color w:val="000000" w:themeColor="text1"/>
        </w:rPr>
        <w:t xml:space="preserve"> p</w:t>
      </w:r>
      <w:r w:rsidR="003C5422">
        <w:rPr>
          <w:rFonts w:ascii="Times New Roman" w:hAnsi="Times New Roman" w:cs="Times New Roman"/>
          <w:color w:val="000000" w:themeColor="text1"/>
        </w:rPr>
        <w:t>l</w:t>
      </w:r>
      <w:r w:rsidRPr="003C5422">
        <w:rPr>
          <w:rFonts w:ascii="Times New Roman" w:hAnsi="Times New Roman" w:cs="Times New Roman"/>
          <w:color w:val="000000" w:themeColor="text1"/>
        </w:rPr>
        <w:t xml:space="preserve">an to </w:t>
      </w:r>
      <w:r w:rsidR="003F577C" w:rsidRPr="003C5422">
        <w:rPr>
          <w:rFonts w:ascii="Times New Roman" w:hAnsi="Times New Roman" w:cs="Times New Roman"/>
          <w:color w:val="000000" w:themeColor="text1"/>
        </w:rPr>
        <w:t>hire</w:t>
      </w:r>
      <w:r w:rsidRPr="003C5422">
        <w:rPr>
          <w:rFonts w:ascii="Times New Roman" w:hAnsi="Times New Roman" w:cs="Times New Roman"/>
          <w:color w:val="000000" w:themeColor="text1"/>
        </w:rPr>
        <w:t xml:space="preserve"> </w:t>
      </w:r>
      <w:r w:rsidR="00216722" w:rsidRPr="003C5422">
        <w:rPr>
          <w:rFonts w:ascii="Times New Roman" w:hAnsi="Times New Roman" w:cs="Times New Roman"/>
          <w:color w:val="000000" w:themeColor="text1"/>
        </w:rPr>
        <w:t>RCBC</w:t>
      </w:r>
      <w:r w:rsidRPr="003C5422">
        <w:rPr>
          <w:rFonts w:ascii="Times New Roman" w:hAnsi="Times New Roman" w:cs="Times New Roman"/>
          <w:color w:val="000000" w:themeColor="text1"/>
        </w:rPr>
        <w:t xml:space="preserve"> </w:t>
      </w:r>
      <w:r w:rsidR="00216722" w:rsidRPr="003C5422">
        <w:rPr>
          <w:rFonts w:ascii="Times New Roman" w:hAnsi="Times New Roman" w:cs="Times New Roman"/>
          <w:color w:val="000000" w:themeColor="text1"/>
        </w:rPr>
        <w:t xml:space="preserve">and or Rowan </w:t>
      </w:r>
      <w:r w:rsidRPr="003C5422">
        <w:rPr>
          <w:rFonts w:ascii="Times New Roman" w:hAnsi="Times New Roman" w:cs="Times New Roman"/>
          <w:color w:val="000000" w:themeColor="text1"/>
        </w:rPr>
        <w:t>students</w:t>
      </w:r>
      <w:r w:rsidR="00216722" w:rsidRPr="003C5422">
        <w:rPr>
          <w:rFonts w:ascii="Times New Roman" w:hAnsi="Times New Roman" w:cs="Times New Roman"/>
          <w:color w:val="000000" w:themeColor="text1"/>
        </w:rPr>
        <w:t xml:space="preserve">? </w:t>
      </w:r>
      <w:r w:rsidRPr="003C5422">
        <w:rPr>
          <w:rFonts w:ascii="Times New Roman" w:hAnsi="Times New Roman" w:cs="Times New Roman"/>
          <w:color w:val="000000" w:themeColor="text1"/>
        </w:rPr>
        <w:t>if so how many?</w:t>
      </w:r>
      <w:r w:rsidR="00E93D2C" w:rsidRPr="00E93D2C">
        <w:rPr>
          <w:rFonts w:ascii="Times New Roman" w:hAnsi="Times New Roman" w:cs="Times New Roman"/>
          <w:color w:val="000000" w:themeColor="text1"/>
        </w:rPr>
        <w:t xml:space="preserve"> </w:t>
      </w:r>
      <w:r w:rsidR="00E93D2C">
        <w:rPr>
          <w:rFonts w:ascii="Times New Roman" w:hAnsi="Times New Roman" w:cs="Times New Roman"/>
          <w:color w:val="000000" w:themeColor="text1"/>
        </w:rPr>
        <w:t>Do they know how to recruit from the college?</w:t>
      </w:r>
    </w:p>
    <w:sectPr w:rsidR="00106F81" w:rsidRPr="003C5422" w:rsidSect="006603EB">
      <w:headerReference w:type="default" r:id="rId9"/>
      <w:footerReference w:type="even" r:id="rId10"/>
      <w:footerReference w:type="default" r:id="rId11"/>
      <w:headerReference w:type="first" r:id="rId12"/>
      <w:pgSz w:w="12240" w:h="15840"/>
      <w:pgMar w:top="1440" w:right="1440" w:bottom="1440" w:left="1440"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206FC" w14:textId="77777777" w:rsidR="006B3422" w:rsidRDefault="006B3422" w:rsidP="00386BAD">
      <w:r>
        <w:separator/>
      </w:r>
    </w:p>
  </w:endnote>
  <w:endnote w:type="continuationSeparator" w:id="0">
    <w:p w14:paraId="63B5D259" w14:textId="77777777" w:rsidR="006B3422" w:rsidRDefault="006B3422" w:rsidP="0038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doni MT">
    <w:altName w:val="Superclarendon"/>
    <w:panose1 w:val="02070603080606020203"/>
    <w:charset w:val="00"/>
    <w:family w:val="roman"/>
    <w:pitch w:val="variable"/>
    <w:sig w:usb0="00000003" w:usb1="00000000" w:usb2="00000000" w:usb3="00000000" w:csb0="00000001" w:csb1="00000000"/>
  </w:font>
  <w:font w:name="Folio Light">
    <w:altName w:val="Cambria"/>
    <w:panose1 w:val="00000000000000000000"/>
    <w:charset w:val="4D"/>
    <w:family w:val="swiss"/>
    <w:notTrueType/>
    <w:pitch w:val="default"/>
    <w:sig w:usb0="00000003" w:usb1="00000000" w:usb2="00000000" w:usb3="00000000" w:csb0="00000001" w:csb1="00000000"/>
  </w:font>
  <w:font w:name="Folio Medium">
    <w:altName w:val="Cambria"/>
    <w:charset w:val="4D"/>
    <w:family w:val="swiss"/>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05978" w14:textId="77777777" w:rsidR="009C3816" w:rsidRDefault="009C3816" w:rsidP="00165B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7EC320" w14:textId="77777777" w:rsidR="009C3816" w:rsidRDefault="009C3816" w:rsidP="006F0E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4F4C" w14:textId="77777777" w:rsidR="009C3816" w:rsidRDefault="009C3816" w:rsidP="00165B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3781AA" w14:textId="0FB26679" w:rsidR="003C5422" w:rsidRPr="003C5422" w:rsidRDefault="009C3816" w:rsidP="003C5422">
    <w:pPr>
      <w:pStyle w:val="Footer"/>
      <w:ind w:right="360"/>
      <w:rPr>
        <w:rFonts w:ascii="Times New Roman" w:hAnsi="Times New Roman" w:cs="Times New Roman"/>
        <w:color w:val="7F7F7F" w:themeColor="text1" w:themeTint="80"/>
        <w:sz w:val="18"/>
        <w:szCs w:val="18"/>
      </w:rPr>
    </w:pPr>
    <w:r w:rsidRPr="006F0E04">
      <w:rPr>
        <w:rFonts w:ascii="Times New Roman" w:hAnsi="Times New Roman" w:cs="Times New Roman"/>
        <w:color w:val="7F7F7F" w:themeColor="text1" w:themeTint="80"/>
        <w:sz w:val="18"/>
        <w:szCs w:val="18"/>
      </w:rPr>
      <w:t>LDPlatt Strategies</w:t>
    </w:r>
    <w:r>
      <w:rPr>
        <w:rFonts w:ascii="Times New Roman" w:hAnsi="Times New Roman" w:cs="Times New Roman"/>
        <w:color w:val="7F7F7F" w:themeColor="text1" w:themeTint="80"/>
        <w:sz w:val="18"/>
        <w:szCs w:val="18"/>
      </w:rPr>
      <w:t xml:space="preserve">     </w:t>
    </w:r>
    <w:r w:rsidR="003C5422">
      <w:rPr>
        <w:rFonts w:ascii="Times New Roman" w:hAnsi="Times New Roman" w:cs="Times New Roman"/>
        <w:color w:val="7F7F7F" w:themeColor="text1" w:themeTint="80"/>
        <w:sz w:val="18"/>
        <w:szCs w:val="18"/>
      </w:rPr>
      <w:t>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C5F8D" w14:textId="77777777" w:rsidR="006B3422" w:rsidRDefault="006B3422" w:rsidP="00386BAD">
      <w:r>
        <w:separator/>
      </w:r>
    </w:p>
  </w:footnote>
  <w:footnote w:type="continuationSeparator" w:id="0">
    <w:p w14:paraId="2E0ADA41" w14:textId="77777777" w:rsidR="006B3422" w:rsidRDefault="006B3422" w:rsidP="0038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4EE7" w14:textId="77777777" w:rsidR="009C3816" w:rsidRPr="00386BAD" w:rsidRDefault="009C3816" w:rsidP="00386BAD">
    <w:pPr>
      <w:spacing w:line="276" w:lineRule="auto"/>
      <w:jc w:val="center"/>
      <w:rPr>
        <w:rFonts w:ascii="Times New Roman" w:hAnsi="Times New Roman" w:cs="Times New Roman"/>
        <w:b/>
        <w:color w:val="7F7F7F" w:themeColor="text1" w:themeTint="80"/>
        <w:sz w:val="22"/>
        <w:szCs w:val="22"/>
      </w:rPr>
    </w:pPr>
    <w:r w:rsidRPr="00386BAD">
      <w:rPr>
        <w:rFonts w:ascii="Times New Roman" w:hAnsi="Times New Roman" w:cs="Times New Roman"/>
        <w:b/>
        <w:color w:val="7F7F7F" w:themeColor="text1" w:themeTint="80"/>
        <w:sz w:val="22"/>
        <w:szCs w:val="22"/>
      </w:rPr>
      <w:t>Comprehensive Integration of Advanced Manufacturing Competencies throughout Associates degree and Stackable Certificate Curricula</w:t>
    </w:r>
  </w:p>
  <w:p w14:paraId="68C2DDE6" w14:textId="395ABD31" w:rsidR="009C3816" w:rsidRPr="00870FCC" w:rsidRDefault="009C3816" w:rsidP="00870FCC">
    <w:pPr>
      <w:pStyle w:val="Header"/>
      <w:jc w:val="right"/>
      <w:rPr>
        <w:color w:val="FF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E1FD" w14:textId="3552823A" w:rsidR="009C3816" w:rsidRPr="00870FCC" w:rsidRDefault="009C3816" w:rsidP="00870FCC">
    <w:pPr>
      <w:pStyle w:val="Header"/>
      <w:jc w:val="right"/>
      <w:rPr>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2F2A"/>
    <w:multiLevelType w:val="hybridMultilevel"/>
    <w:tmpl w:val="52C011A6"/>
    <w:lvl w:ilvl="0" w:tplc="0409000F">
      <w:start w:val="1"/>
      <w:numFmt w:val="decimal"/>
      <w:lvlText w:val="%1."/>
      <w:lvlJc w:val="left"/>
      <w:pPr>
        <w:ind w:left="720" w:hanging="360"/>
      </w:pPr>
      <w:rPr>
        <w:rFonts w:hint="default"/>
        <w:b w:val="0"/>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675BB"/>
    <w:multiLevelType w:val="hybridMultilevel"/>
    <w:tmpl w:val="78F2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2A31"/>
    <w:multiLevelType w:val="hybridMultilevel"/>
    <w:tmpl w:val="26CE3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74103A"/>
    <w:multiLevelType w:val="hybridMultilevel"/>
    <w:tmpl w:val="A62ED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0316C6"/>
    <w:multiLevelType w:val="multilevel"/>
    <w:tmpl w:val="B33C8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41AE6"/>
    <w:multiLevelType w:val="hybridMultilevel"/>
    <w:tmpl w:val="6C7AF0AE"/>
    <w:lvl w:ilvl="0" w:tplc="0409000F">
      <w:start w:val="1"/>
      <w:numFmt w:val="decimal"/>
      <w:lvlText w:val="%1."/>
      <w:lvlJc w:val="left"/>
      <w:pPr>
        <w:ind w:left="720" w:hanging="360"/>
      </w:pPr>
      <w:rPr>
        <w:rFonts w:hint="default"/>
        <w:b w:val="0"/>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A7717"/>
    <w:multiLevelType w:val="hybridMultilevel"/>
    <w:tmpl w:val="0540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0941"/>
    <w:multiLevelType w:val="hybridMultilevel"/>
    <w:tmpl w:val="880A794E"/>
    <w:lvl w:ilvl="0" w:tplc="22DA4702">
      <w:start w:val="1"/>
      <w:numFmt w:val="bullet"/>
      <w:lvlText w:val=""/>
      <w:lvlJc w:val="left"/>
      <w:pPr>
        <w:ind w:left="90" w:hanging="360"/>
      </w:pPr>
      <w:rPr>
        <w:rFonts w:ascii="Symbol" w:hAnsi="Symbol" w:hint="default"/>
        <w:color w:val="F89728"/>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2CBC53A6"/>
    <w:multiLevelType w:val="hybridMultilevel"/>
    <w:tmpl w:val="B4E2D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944BBF"/>
    <w:multiLevelType w:val="hybridMultilevel"/>
    <w:tmpl w:val="F1D8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31B7B"/>
    <w:multiLevelType w:val="multilevel"/>
    <w:tmpl w:val="0274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35BE7"/>
    <w:multiLevelType w:val="hybridMultilevel"/>
    <w:tmpl w:val="D8BC3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AC15F4"/>
    <w:multiLevelType w:val="hybridMultilevel"/>
    <w:tmpl w:val="4D005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1C520D"/>
    <w:multiLevelType w:val="hybridMultilevel"/>
    <w:tmpl w:val="07F0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D3F37"/>
    <w:multiLevelType w:val="hybridMultilevel"/>
    <w:tmpl w:val="CF9E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463B70"/>
    <w:multiLevelType w:val="hybridMultilevel"/>
    <w:tmpl w:val="A68E3ED6"/>
    <w:lvl w:ilvl="0" w:tplc="1564E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7E0402"/>
    <w:multiLevelType w:val="hybridMultilevel"/>
    <w:tmpl w:val="98B29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C3F52"/>
    <w:multiLevelType w:val="hybridMultilevel"/>
    <w:tmpl w:val="5BE0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C11849"/>
    <w:multiLevelType w:val="hybridMultilevel"/>
    <w:tmpl w:val="9CD06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E816D6"/>
    <w:multiLevelType w:val="hybridMultilevel"/>
    <w:tmpl w:val="7778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60B93"/>
    <w:multiLevelType w:val="hybridMultilevel"/>
    <w:tmpl w:val="4D005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17"/>
  </w:num>
  <w:num w:numId="4">
    <w:abstractNumId w:val="1"/>
  </w:num>
  <w:num w:numId="5">
    <w:abstractNumId w:val="13"/>
  </w:num>
  <w:num w:numId="6">
    <w:abstractNumId w:val="3"/>
  </w:num>
  <w:num w:numId="7">
    <w:abstractNumId w:val="4"/>
  </w:num>
  <w:num w:numId="8">
    <w:abstractNumId w:val="14"/>
  </w:num>
  <w:num w:numId="9">
    <w:abstractNumId w:val="10"/>
  </w:num>
  <w:num w:numId="10">
    <w:abstractNumId w:val="12"/>
  </w:num>
  <w:num w:numId="11">
    <w:abstractNumId w:val="20"/>
  </w:num>
  <w:num w:numId="12">
    <w:abstractNumId w:val="2"/>
  </w:num>
  <w:num w:numId="13">
    <w:abstractNumId w:val="19"/>
  </w:num>
  <w:num w:numId="14">
    <w:abstractNumId w:val="15"/>
  </w:num>
  <w:num w:numId="15">
    <w:abstractNumId w:val="11"/>
  </w:num>
  <w:num w:numId="16">
    <w:abstractNumId w:val="8"/>
  </w:num>
  <w:num w:numId="17">
    <w:abstractNumId w:val="16"/>
  </w:num>
  <w:num w:numId="18">
    <w:abstractNumId w:val="5"/>
  </w:num>
  <w:num w:numId="19">
    <w:abstractNumId w:val="0"/>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C3"/>
    <w:rsid w:val="000002FE"/>
    <w:rsid w:val="00003607"/>
    <w:rsid w:val="00010516"/>
    <w:rsid w:val="000106B0"/>
    <w:rsid w:val="00015AAF"/>
    <w:rsid w:val="00020F2C"/>
    <w:rsid w:val="000259D7"/>
    <w:rsid w:val="00025DFC"/>
    <w:rsid w:val="00030541"/>
    <w:rsid w:val="00044F32"/>
    <w:rsid w:val="000604B3"/>
    <w:rsid w:val="000843DB"/>
    <w:rsid w:val="00092D26"/>
    <w:rsid w:val="000A4044"/>
    <w:rsid w:val="000B0E25"/>
    <w:rsid w:val="000B25FE"/>
    <w:rsid w:val="000B2C27"/>
    <w:rsid w:val="000B4193"/>
    <w:rsid w:val="000B67D6"/>
    <w:rsid w:val="000D1041"/>
    <w:rsid w:val="000D4383"/>
    <w:rsid w:val="000D7986"/>
    <w:rsid w:val="000F4F8D"/>
    <w:rsid w:val="000F6788"/>
    <w:rsid w:val="00104AB9"/>
    <w:rsid w:val="00106519"/>
    <w:rsid w:val="0010685C"/>
    <w:rsid w:val="00106F81"/>
    <w:rsid w:val="00107DF0"/>
    <w:rsid w:val="00125D3C"/>
    <w:rsid w:val="0014448E"/>
    <w:rsid w:val="001459F6"/>
    <w:rsid w:val="00161766"/>
    <w:rsid w:val="00162483"/>
    <w:rsid w:val="00165BBA"/>
    <w:rsid w:val="001674C7"/>
    <w:rsid w:val="001711D3"/>
    <w:rsid w:val="001816FB"/>
    <w:rsid w:val="001854AA"/>
    <w:rsid w:val="00191A8C"/>
    <w:rsid w:val="001973EA"/>
    <w:rsid w:val="001B270C"/>
    <w:rsid w:val="001D5B37"/>
    <w:rsid w:val="001E36C7"/>
    <w:rsid w:val="001E3912"/>
    <w:rsid w:val="001E78A8"/>
    <w:rsid w:val="001F7731"/>
    <w:rsid w:val="001F7B42"/>
    <w:rsid w:val="00205D42"/>
    <w:rsid w:val="00207EE6"/>
    <w:rsid w:val="002112E7"/>
    <w:rsid w:val="00216722"/>
    <w:rsid w:val="00216E2E"/>
    <w:rsid w:val="0022187B"/>
    <w:rsid w:val="00230D7A"/>
    <w:rsid w:val="00230F4C"/>
    <w:rsid w:val="00231C51"/>
    <w:rsid w:val="002335F5"/>
    <w:rsid w:val="00236641"/>
    <w:rsid w:val="00254B65"/>
    <w:rsid w:val="00260120"/>
    <w:rsid w:val="0027744B"/>
    <w:rsid w:val="00287169"/>
    <w:rsid w:val="00287DE9"/>
    <w:rsid w:val="00290E48"/>
    <w:rsid w:val="00291254"/>
    <w:rsid w:val="002A20EB"/>
    <w:rsid w:val="002B5BB3"/>
    <w:rsid w:val="002D5750"/>
    <w:rsid w:val="002D611C"/>
    <w:rsid w:val="002F3788"/>
    <w:rsid w:val="003021CC"/>
    <w:rsid w:val="00322758"/>
    <w:rsid w:val="00324D0B"/>
    <w:rsid w:val="003343B3"/>
    <w:rsid w:val="00337EBC"/>
    <w:rsid w:val="0034434B"/>
    <w:rsid w:val="00344D4D"/>
    <w:rsid w:val="00347D75"/>
    <w:rsid w:val="00360165"/>
    <w:rsid w:val="0036216C"/>
    <w:rsid w:val="00376956"/>
    <w:rsid w:val="00377D00"/>
    <w:rsid w:val="00386893"/>
    <w:rsid w:val="00386BAD"/>
    <w:rsid w:val="0039176B"/>
    <w:rsid w:val="003A2AC7"/>
    <w:rsid w:val="003A4A33"/>
    <w:rsid w:val="003A6E4A"/>
    <w:rsid w:val="003A719D"/>
    <w:rsid w:val="003B5A9D"/>
    <w:rsid w:val="003B63DB"/>
    <w:rsid w:val="003C5422"/>
    <w:rsid w:val="003C5868"/>
    <w:rsid w:val="003D53B2"/>
    <w:rsid w:val="003E03B0"/>
    <w:rsid w:val="003F577C"/>
    <w:rsid w:val="00400ED2"/>
    <w:rsid w:val="00426569"/>
    <w:rsid w:val="00430EF8"/>
    <w:rsid w:val="00431208"/>
    <w:rsid w:val="00441221"/>
    <w:rsid w:val="00451A06"/>
    <w:rsid w:val="00453175"/>
    <w:rsid w:val="00454586"/>
    <w:rsid w:val="004552D1"/>
    <w:rsid w:val="00455EBB"/>
    <w:rsid w:val="00462BF7"/>
    <w:rsid w:val="0047587A"/>
    <w:rsid w:val="00493C2B"/>
    <w:rsid w:val="004A092E"/>
    <w:rsid w:val="004B33EF"/>
    <w:rsid w:val="004D616E"/>
    <w:rsid w:val="004D769F"/>
    <w:rsid w:val="004F1E6C"/>
    <w:rsid w:val="004F40B0"/>
    <w:rsid w:val="00504A2E"/>
    <w:rsid w:val="005234A2"/>
    <w:rsid w:val="00523890"/>
    <w:rsid w:val="00530B89"/>
    <w:rsid w:val="00532B31"/>
    <w:rsid w:val="00550D34"/>
    <w:rsid w:val="00570254"/>
    <w:rsid w:val="00582468"/>
    <w:rsid w:val="005919A1"/>
    <w:rsid w:val="00594B80"/>
    <w:rsid w:val="005974EE"/>
    <w:rsid w:val="005B3C9B"/>
    <w:rsid w:val="005C500A"/>
    <w:rsid w:val="005C6CFE"/>
    <w:rsid w:val="005D4D3C"/>
    <w:rsid w:val="005E37F8"/>
    <w:rsid w:val="006048F0"/>
    <w:rsid w:val="00607F51"/>
    <w:rsid w:val="00614717"/>
    <w:rsid w:val="00627C0A"/>
    <w:rsid w:val="00635B18"/>
    <w:rsid w:val="00643489"/>
    <w:rsid w:val="006603EB"/>
    <w:rsid w:val="006659AC"/>
    <w:rsid w:val="00670756"/>
    <w:rsid w:val="00671541"/>
    <w:rsid w:val="00673E4D"/>
    <w:rsid w:val="00675F90"/>
    <w:rsid w:val="00682683"/>
    <w:rsid w:val="0069549D"/>
    <w:rsid w:val="006B248A"/>
    <w:rsid w:val="006B3422"/>
    <w:rsid w:val="006D30AA"/>
    <w:rsid w:val="006D46E8"/>
    <w:rsid w:val="006F05D7"/>
    <w:rsid w:val="006F0AEC"/>
    <w:rsid w:val="006F0E04"/>
    <w:rsid w:val="006F3A9B"/>
    <w:rsid w:val="006F472F"/>
    <w:rsid w:val="007137C7"/>
    <w:rsid w:val="00713D6B"/>
    <w:rsid w:val="0071673F"/>
    <w:rsid w:val="00717F1A"/>
    <w:rsid w:val="00724879"/>
    <w:rsid w:val="007261A0"/>
    <w:rsid w:val="0072709F"/>
    <w:rsid w:val="0073188D"/>
    <w:rsid w:val="00736645"/>
    <w:rsid w:val="007443C3"/>
    <w:rsid w:val="00744EBE"/>
    <w:rsid w:val="00747415"/>
    <w:rsid w:val="007A23B5"/>
    <w:rsid w:val="007A3D4C"/>
    <w:rsid w:val="007A4003"/>
    <w:rsid w:val="007A4174"/>
    <w:rsid w:val="007A4885"/>
    <w:rsid w:val="007A5E73"/>
    <w:rsid w:val="007B556C"/>
    <w:rsid w:val="007B5E12"/>
    <w:rsid w:val="007C6C2A"/>
    <w:rsid w:val="007E3600"/>
    <w:rsid w:val="007F170D"/>
    <w:rsid w:val="00803326"/>
    <w:rsid w:val="0080588D"/>
    <w:rsid w:val="008103B1"/>
    <w:rsid w:val="00815FBB"/>
    <w:rsid w:val="00821BEA"/>
    <w:rsid w:val="00836704"/>
    <w:rsid w:val="00837E04"/>
    <w:rsid w:val="00845190"/>
    <w:rsid w:val="00845EB2"/>
    <w:rsid w:val="00847574"/>
    <w:rsid w:val="00850527"/>
    <w:rsid w:val="00857A6D"/>
    <w:rsid w:val="00870FCC"/>
    <w:rsid w:val="0087543C"/>
    <w:rsid w:val="00885132"/>
    <w:rsid w:val="00892A0F"/>
    <w:rsid w:val="008C1D53"/>
    <w:rsid w:val="008C3144"/>
    <w:rsid w:val="008C3429"/>
    <w:rsid w:val="008C6C12"/>
    <w:rsid w:val="008D0866"/>
    <w:rsid w:val="008E0CDC"/>
    <w:rsid w:val="008E2E17"/>
    <w:rsid w:val="00900002"/>
    <w:rsid w:val="00905292"/>
    <w:rsid w:val="0094230A"/>
    <w:rsid w:val="009450A8"/>
    <w:rsid w:val="00954835"/>
    <w:rsid w:val="0096458C"/>
    <w:rsid w:val="00975F60"/>
    <w:rsid w:val="009809EE"/>
    <w:rsid w:val="009C090D"/>
    <w:rsid w:val="009C3816"/>
    <w:rsid w:val="009D032B"/>
    <w:rsid w:val="009D2D2F"/>
    <w:rsid w:val="009E2022"/>
    <w:rsid w:val="009E2BB5"/>
    <w:rsid w:val="009E339C"/>
    <w:rsid w:val="009E7957"/>
    <w:rsid w:val="009F5817"/>
    <w:rsid w:val="009F6979"/>
    <w:rsid w:val="009F7661"/>
    <w:rsid w:val="00A00E24"/>
    <w:rsid w:val="00A11E12"/>
    <w:rsid w:val="00A20841"/>
    <w:rsid w:val="00A33941"/>
    <w:rsid w:val="00A3711C"/>
    <w:rsid w:val="00A40935"/>
    <w:rsid w:val="00A472F5"/>
    <w:rsid w:val="00A64682"/>
    <w:rsid w:val="00A733BD"/>
    <w:rsid w:val="00A7504A"/>
    <w:rsid w:val="00A8275F"/>
    <w:rsid w:val="00A82CEB"/>
    <w:rsid w:val="00A8684E"/>
    <w:rsid w:val="00A87982"/>
    <w:rsid w:val="00A9007A"/>
    <w:rsid w:val="00A94B43"/>
    <w:rsid w:val="00A951BE"/>
    <w:rsid w:val="00AA4DF0"/>
    <w:rsid w:val="00AA508F"/>
    <w:rsid w:val="00AA5B1E"/>
    <w:rsid w:val="00AB4030"/>
    <w:rsid w:val="00AD48E8"/>
    <w:rsid w:val="00AE1AEC"/>
    <w:rsid w:val="00AE37C4"/>
    <w:rsid w:val="00AE5EC1"/>
    <w:rsid w:val="00B019D3"/>
    <w:rsid w:val="00B105F9"/>
    <w:rsid w:val="00B11158"/>
    <w:rsid w:val="00B21D2C"/>
    <w:rsid w:val="00B326E7"/>
    <w:rsid w:val="00B3451B"/>
    <w:rsid w:val="00B373F8"/>
    <w:rsid w:val="00B42CF6"/>
    <w:rsid w:val="00B51318"/>
    <w:rsid w:val="00B54D5D"/>
    <w:rsid w:val="00B5563F"/>
    <w:rsid w:val="00B712D8"/>
    <w:rsid w:val="00B85A3B"/>
    <w:rsid w:val="00B92280"/>
    <w:rsid w:val="00B955A5"/>
    <w:rsid w:val="00B9711B"/>
    <w:rsid w:val="00B97E17"/>
    <w:rsid w:val="00BA4F3F"/>
    <w:rsid w:val="00BB012E"/>
    <w:rsid w:val="00BC4CA1"/>
    <w:rsid w:val="00C06903"/>
    <w:rsid w:val="00C24657"/>
    <w:rsid w:val="00C3000B"/>
    <w:rsid w:val="00C36CFB"/>
    <w:rsid w:val="00C4400C"/>
    <w:rsid w:val="00C56C1F"/>
    <w:rsid w:val="00C57ACA"/>
    <w:rsid w:val="00C759D3"/>
    <w:rsid w:val="00C9599C"/>
    <w:rsid w:val="00CB16CF"/>
    <w:rsid w:val="00CB2145"/>
    <w:rsid w:val="00CB23A9"/>
    <w:rsid w:val="00CC08B4"/>
    <w:rsid w:val="00CD31E9"/>
    <w:rsid w:val="00CE255F"/>
    <w:rsid w:val="00CE6DAE"/>
    <w:rsid w:val="00D05587"/>
    <w:rsid w:val="00D14539"/>
    <w:rsid w:val="00D170FC"/>
    <w:rsid w:val="00D30D09"/>
    <w:rsid w:val="00D36D94"/>
    <w:rsid w:val="00D52B15"/>
    <w:rsid w:val="00D70D5A"/>
    <w:rsid w:val="00D73052"/>
    <w:rsid w:val="00D81F0B"/>
    <w:rsid w:val="00D827B0"/>
    <w:rsid w:val="00D923A0"/>
    <w:rsid w:val="00D95C46"/>
    <w:rsid w:val="00DA1ADF"/>
    <w:rsid w:val="00DA6903"/>
    <w:rsid w:val="00DB1E4B"/>
    <w:rsid w:val="00DB1E98"/>
    <w:rsid w:val="00DC72BB"/>
    <w:rsid w:val="00DD3F51"/>
    <w:rsid w:val="00DE4D6B"/>
    <w:rsid w:val="00DE5EE5"/>
    <w:rsid w:val="00DE7299"/>
    <w:rsid w:val="00E325DE"/>
    <w:rsid w:val="00E467AE"/>
    <w:rsid w:val="00E47C9B"/>
    <w:rsid w:val="00E51633"/>
    <w:rsid w:val="00E523AC"/>
    <w:rsid w:val="00E6480D"/>
    <w:rsid w:val="00E650A0"/>
    <w:rsid w:val="00E6785E"/>
    <w:rsid w:val="00E70955"/>
    <w:rsid w:val="00E723E6"/>
    <w:rsid w:val="00E853F5"/>
    <w:rsid w:val="00E93D2C"/>
    <w:rsid w:val="00EB0FB8"/>
    <w:rsid w:val="00ED2E7B"/>
    <w:rsid w:val="00EE07B4"/>
    <w:rsid w:val="00EE0AA3"/>
    <w:rsid w:val="00EF44B6"/>
    <w:rsid w:val="00F1643E"/>
    <w:rsid w:val="00F32697"/>
    <w:rsid w:val="00F43E11"/>
    <w:rsid w:val="00F512BF"/>
    <w:rsid w:val="00F7585A"/>
    <w:rsid w:val="00F75EE1"/>
    <w:rsid w:val="00F85760"/>
    <w:rsid w:val="00FA3F7E"/>
    <w:rsid w:val="00FF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B6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0D5A"/>
    <w:rPr>
      <w:rFonts w:eastAsiaTheme="minorEastAsia"/>
    </w:rPr>
  </w:style>
  <w:style w:type="paragraph" w:styleId="Heading2">
    <w:name w:val="heading 2"/>
    <w:basedOn w:val="Normal"/>
    <w:next w:val="Normal"/>
    <w:link w:val="Heading2Char"/>
    <w:uiPriority w:val="9"/>
    <w:unhideWhenUsed/>
    <w:qFormat/>
    <w:rsid w:val="009423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86BAD"/>
    <w:pPr>
      <w:keepNext/>
      <w:outlineLvl w:val="2"/>
    </w:pPr>
    <w:rPr>
      <w:rFonts w:ascii="Times New Roman" w:eastAsia="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43C3"/>
    <w:pPr>
      <w:widowControl w:val="0"/>
      <w:autoSpaceDE w:val="0"/>
      <w:autoSpaceDN w:val="0"/>
      <w:adjustRightInd w:val="0"/>
    </w:pPr>
    <w:rPr>
      <w:rFonts w:ascii="Bodoni MT" w:eastAsiaTheme="minorEastAsia" w:hAnsi="Bodoni MT" w:cs="Bodoni MT"/>
      <w:color w:val="000000"/>
    </w:rPr>
  </w:style>
  <w:style w:type="paragraph" w:customStyle="1" w:styleId="Pa3">
    <w:name w:val="Pa3"/>
    <w:basedOn w:val="Default"/>
    <w:next w:val="Default"/>
    <w:uiPriority w:val="99"/>
    <w:rsid w:val="007443C3"/>
    <w:pPr>
      <w:spacing w:line="281" w:lineRule="atLeast"/>
    </w:pPr>
    <w:rPr>
      <w:rFonts w:cs="Times New Roman"/>
      <w:color w:val="auto"/>
    </w:rPr>
  </w:style>
  <w:style w:type="character" w:customStyle="1" w:styleId="A3">
    <w:name w:val="A3"/>
    <w:uiPriority w:val="99"/>
    <w:rsid w:val="007443C3"/>
    <w:rPr>
      <w:rFonts w:cs="Bodoni MT"/>
      <w:b/>
      <w:bCs/>
      <w:color w:val="F89826"/>
      <w:sz w:val="48"/>
      <w:szCs w:val="48"/>
    </w:rPr>
  </w:style>
  <w:style w:type="character" w:customStyle="1" w:styleId="A4">
    <w:name w:val="A4"/>
    <w:uiPriority w:val="99"/>
    <w:rsid w:val="007443C3"/>
    <w:rPr>
      <w:rFonts w:ascii="Folio Light" w:hAnsi="Folio Light" w:cs="Folio Light"/>
      <w:b/>
      <w:bCs/>
      <w:color w:val="005597"/>
      <w:sz w:val="22"/>
      <w:szCs w:val="22"/>
    </w:rPr>
  </w:style>
  <w:style w:type="paragraph" w:customStyle="1" w:styleId="Pa4">
    <w:name w:val="Pa4"/>
    <w:basedOn w:val="Default"/>
    <w:next w:val="Default"/>
    <w:uiPriority w:val="99"/>
    <w:rsid w:val="007443C3"/>
    <w:pPr>
      <w:spacing w:line="281" w:lineRule="atLeast"/>
    </w:pPr>
    <w:rPr>
      <w:rFonts w:cs="Times New Roman"/>
      <w:color w:val="auto"/>
    </w:rPr>
  </w:style>
  <w:style w:type="character" w:customStyle="1" w:styleId="A5">
    <w:name w:val="A5"/>
    <w:uiPriority w:val="99"/>
    <w:rsid w:val="007443C3"/>
    <w:rPr>
      <w:rFonts w:ascii="Folio Medium" w:hAnsi="Folio Medium" w:cs="Folio Medium"/>
      <w:color w:val="211D1E"/>
      <w:sz w:val="20"/>
      <w:szCs w:val="20"/>
    </w:rPr>
  </w:style>
  <w:style w:type="paragraph" w:styleId="ListParagraph">
    <w:name w:val="List Paragraph"/>
    <w:basedOn w:val="Normal"/>
    <w:uiPriority w:val="34"/>
    <w:qFormat/>
    <w:rsid w:val="007443C3"/>
    <w:pPr>
      <w:ind w:left="720"/>
      <w:contextualSpacing/>
    </w:pPr>
  </w:style>
  <w:style w:type="table" w:styleId="TableGrid">
    <w:name w:val="Table Grid"/>
    <w:basedOn w:val="TableNormal"/>
    <w:uiPriority w:val="39"/>
    <w:rsid w:val="007443C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B25F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86BAD"/>
    <w:pPr>
      <w:tabs>
        <w:tab w:val="center" w:pos="4680"/>
        <w:tab w:val="right" w:pos="9360"/>
      </w:tabs>
    </w:pPr>
  </w:style>
  <w:style w:type="character" w:customStyle="1" w:styleId="HeaderChar">
    <w:name w:val="Header Char"/>
    <w:basedOn w:val="DefaultParagraphFont"/>
    <w:link w:val="Header"/>
    <w:uiPriority w:val="99"/>
    <w:rsid w:val="00386BAD"/>
    <w:rPr>
      <w:rFonts w:eastAsiaTheme="minorEastAsia"/>
    </w:rPr>
  </w:style>
  <w:style w:type="paragraph" w:styleId="Footer">
    <w:name w:val="footer"/>
    <w:basedOn w:val="Normal"/>
    <w:link w:val="FooterChar"/>
    <w:uiPriority w:val="99"/>
    <w:unhideWhenUsed/>
    <w:rsid w:val="00386BAD"/>
    <w:pPr>
      <w:tabs>
        <w:tab w:val="center" w:pos="4680"/>
        <w:tab w:val="right" w:pos="9360"/>
      </w:tabs>
    </w:pPr>
  </w:style>
  <w:style w:type="character" w:customStyle="1" w:styleId="FooterChar">
    <w:name w:val="Footer Char"/>
    <w:basedOn w:val="DefaultParagraphFont"/>
    <w:link w:val="Footer"/>
    <w:uiPriority w:val="99"/>
    <w:rsid w:val="00386BAD"/>
    <w:rPr>
      <w:rFonts w:eastAsiaTheme="minorEastAsia"/>
    </w:rPr>
  </w:style>
  <w:style w:type="character" w:customStyle="1" w:styleId="Heading3Char">
    <w:name w:val="Heading 3 Char"/>
    <w:basedOn w:val="DefaultParagraphFont"/>
    <w:link w:val="Heading3"/>
    <w:rsid w:val="00386BAD"/>
    <w:rPr>
      <w:rFonts w:ascii="Times New Roman" w:eastAsia="Times New Roman" w:hAnsi="Times New Roman" w:cs="Times New Roman"/>
      <w:b/>
      <w:sz w:val="28"/>
    </w:rPr>
  </w:style>
  <w:style w:type="character" w:styleId="PageNumber">
    <w:name w:val="page number"/>
    <w:basedOn w:val="DefaultParagraphFont"/>
    <w:uiPriority w:val="99"/>
    <w:semiHidden/>
    <w:unhideWhenUsed/>
    <w:rsid w:val="006F0E04"/>
  </w:style>
  <w:style w:type="paragraph" w:customStyle="1" w:styleId="p1">
    <w:name w:val="p1"/>
    <w:basedOn w:val="Normal"/>
    <w:rsid w:val="00CE255F"/>
    <w:rPr>
      <w:rFonts w:ascii="Times New Roman" w:eastAsiaTheme="minorHAnsi" w:hAnsi="Times New Roman" w:cs="Times New Roman"/>
      <w:sz w:val="17"/>
      <w:szCs w:val="17"/>
    </w:rPr>
  </w:style>
  <w:style w:type="character" w:customStyle="1" w:styleId="Heading2Char">
    <w:name w:val="Heading 2 Char"/>
    <w:basedOn w:val="DefaultParagraphFont"/>
    <w:link w:val="Heading2"/>
    <w:uiPriority w:val="9"/>
    <w:rsid w:val="0094230A"/>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10685C"/>
  </w:style>
  <w:style w:type="character" w:styleId="Strong">
    <w:name w:val="Strong"/>
    <w:basedOn w:val="DefaultParagraphFont"/>
    <w:uiPriority w:val="22"/>
    <w:qFormat/>
    <w:rsid w:val="00A20841"/>
    <w:rPr>
      <w:b/>
      <w:bCs/>
    </w:rPr>
  </w:style>
  <w:style w:type="character" w:styleId="Hyperlink">
    <w:name w:val="Hyperlink"/>
    <w:basedOn w:val="DefaultParagraphFont"/>
    <w:uiPriority w:val="99"/>
    <w:semiHidden/>
    <w:unhideWhenUsed/>
    <w:rsid w:val="003C5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8457">
      <w:bodyDiv w:val="1"/>
      <w:marLeft w:val="0"/>
      <w:marRight w:val="0"/>
      <w:marTop w:val="0"/>
      <w:marBottom w:val="0"/>
      <w:divBdr>
        <w:top w:val="none" w:sz="0" w:space="0" w:color="auto"/>
        <w:left w:val="none" w:sz="0" w:space="0" w:color="auto"/>
        <w:bottom w:val="none" w:sz="0" w:space="0" w:color="auto"/>
        <w:right w:val="none" w:sz="0" w:space="0" w:color="auto"/>
      </w:divBdr>
    </w:div>
    <w:div w:id="183180615">
      <w:bodyDiv w:val="1"/>
      <w:marLeft w:val="0"/>
      <w:marRight w:val="0"/>
      <w:marTop w:val="0"/>
      <w:marBottom w:val="0"/>
      <w:divBdr>
        <w:top w:val="none" w:sz="0" w:space="0" w:color="auto"/>
        <w:left w:val="none" w:sz="0" w:space="0" w:color="auto"/>
        <w:bottom w:val="none" w:sz="0" w:space="0" w:color="auto"/>
        <w:right w:val="none" w:sz="0" w:space="0" w:color="auto"/>
      </w:divBdr>
    </w:div>
    <w:div w:id="247809871">
      <w:bodyDiv w:val="1"/>
      <w:marLeft w:val="0"/>
      <w:marRight w:val="0"/>
      <w:marTop w:val="0"/>
      <w:marBottom w:val="0"/>
      <w:divBdr>
        <w:top w:val="none" w:sz="0" w:space="0" w:color="auto"/>
        <w:left w:val="none" w:sz="0" w:space="0" w:color="auto"/>
        <w:bottom w:val="none" w:sz="0" w:space="0" w:color="auto"/>
        <w:right w:val="none" w:sz="0" w:space="0" w:color="auto"/>
      </w:divBdr>
    </w:div>
    <w:div w:id="493763264">
      <w:bodyDiv w:val="1"/>
      <w:marLeft w:val="0"/>
      <w:marRight w:val="0"/>
      <w:marTop w:val="0"/>
      <w:marBottom w:val="0"/>
      <w:divBdr>
        <w:top w:val="none" w:sz="0" w:space="0" w:color="auto"/>
        <w:left w:val="none" w:sz="0" w:space="0" w:color="auto"/>
        <w:bottom w:val="none" w:sz="0" w:space="0" w:color="auto"/>
        <w:right w:val="none" w:sz="0" w:space="0" w:color="auto"/>
      </w:divBdr>
    </w:div>
    <w:div w:id="565260127">
      <w:bodyDiv w:val="1"/>
      <w:marLeft w:val="0"/>
      <w:marRight w:val="0"/>
      <w:marTop w:val="0"/>
      <w:marBottom w:val="0"/>
      <w:divBdr>
        <w:top w:val="none" w:sz="0" w:space="0" w:color="auto"/>
        <w:left w:val="none" w:sz="0" w:space="0" w:color="auto"/>
        <w:bottom w:val="none" w:sz="0" w:space="0" w:color="auto"/>
        <w:right w:val="none" w:sz="0" w:space="0" w:color="auto"/>
      </w:divBdr>
    </w:div>
    <w:div w:id="574127883">
      <w:bodyDiv w:val="1"/>
      <w:marLeft w:val="0"/>
      <w:marRight w:val="0"/>
      <w:marTop w:val="0"/>
      <w:marBottom w:val="0"/>
      <w:divBdr>
        <w:top w:val="none" w:sz="0" w:space="0" w:color="auto"/>
        <w:left w:val="none" w:sz="0" w:space="0" w:color="auto"/>
        <w:bottom w:val="none" w:sz="0" w:space="0" w:color="auto"/>
        <w:right w:val="none" w:sz="0" w:space="0" w:color="auto"/>
      </w:divBdr>
    </w:div>
    <w:div w:id="769350373">
      <w:bodyDiv w:val="1"/>
      <w:marLeft w:val="0"/>
      <w:marRight w:val="0"/>
      <w:marTop w:val="0"/>
      <w:marBottom w:val="0"/>
      <w:divBdr>
        <w:top w:val="none" w:sz="0" w:space="0" w:color="auto"/>
        <w:left w:val="none" w:sz="0" w:space="0" w:color="auto"/>
        <w:bottom w:val="none" w:sz="0" w:space="0" w:color="auto"/>
        <w:right w:val="none" w:sz="0" w:space="0" w:color="auto"/>
      </w:divBdr>
    </w:div>
    <w:div w:id="809789312">
      <w:bodyDiv w:val="1"/>
      <w:marLeft w:val="0"/>
      <w:marRight w:val="0"/>
      <w:marTop w:val="0"/>
      <w:marBottom w:val="0"/>
      <w:divBdr>
        <w:top w:val="none" w:sz="0" w:space="0" w:color="auto"/>
        <w:left w:val="none" w:sz="0" w:space="0" w:color="auto"/>
        <w:bottom w:val="none" w:sz="0" w:space="0" w:color="auto"/>
        <w:right w:val="none" w:sz="0" w:space="0" w:color="auto"/>
      </w:divBdr>
    </w:div>
    <w:div w:id="845022003">
      <w:bodyDiv w:val="1"/>
      <w:marLeft w:val="0"/>
      <w:marRight w:val="0"/>
      <w:marTop w:val="0"/>
      <w:marBottom w:val="0"/>
      <w:divBdr>
        <w:top w:val="none" w:sz="0" w:space="0" w:color="auto"/>
        <w:left w:val="none" w:sz="0" w:space="0" w:color="auto"/>
        <w:bottom w:val="none" w:sz="0" w:space="0" w:color="auto"/>
        <w:right w:val="none" w:sz="0" w:space="0" w:color="auto"/>
      </w:divBdr>
    </w:div>
    <w:div w:id="938412531">
      <w:bodyDiv w:val="1"/>
      <w:marLeft w:val="0"/>
      <w:marRight w:val="0"/>
      <w:marTop w:val="0"/>
      <w:marBottom w:val="0"/>
      <w:divBdr>
        <w:top w:val="none" w:sz="0" w:space="0" w:color="auto"/>
        <w:left w:val="none" w:sz="0" w:space="0" w:color="auto"/>
        <w:bottom w:val="none" w:sz="0" w:space="0" w:color="auto"/>
        <w:right w:val="none" w:sz="0" w:space="0" w:color="auto"/>
      </w:divBdr>
    </w:div>
    <w:div w:id="974334098">
      <w:bodyDiv w:val="1"/>
      <w:marLeft w:val="0"/>
      <w:marRight w:val="0"/>
      <w:marTop w:val="0"/>
      <w:marBottom w:val="0"/>
      <w:divBdr>
        <w:top w:val="none" w:sz="0" w:space="0" w:color="auto"/>
        <w:left w:val="none" w:sz="0" w:space="0" w:color="auto"/>
        <w:bottom w:val="none" w:sz="0" w:space="0" w:color="auto"/>
        <w:right w:val="none" w:sz="0" w:space="0" w:color="auto"/>
      </w:divBdr>
    </w:div>
    <w:div w:id="995105060">
      <w:bodyDiv w:val="1"/>
      <w:marLeft w:val="0"/>
      <w:marRight w:val="0"/>
      <w:marTop w:val="0"/>
      <w:marBottom w:val="0"/>
      <w:divBdr>
        <w:top w:val="none" w:sz="0" w:space="0" w:color="auto"/>
        <w:left w:val="none" w:sz="0" w:space="0" w:color="auto"/>
        <w:bottom w:val="none" w:sz="0" w:space="0" w:color="auto"/>
        <w:right w:val="none" w:sz="0" w:space="0" w:color="auto"/>
      </w:divBdr>
    </w:div>
    <w:div w:id="1194608373">
      <w:bodyDiv w:val="1"/>
      <w:marLeft w:val="0"/>
      <w:marRight w:val="0"/>
      <w:marTop w:val="0"/>
      <w:marBottom w:val="0"/>
      <w:divBdr>
        <w:top w:val="none" w:sz="0" w:space="0" w:color="auto"/>
        <w:left w:val="none" w:sz="0" w:space="0" w:color="auto"/>
        <w:bottom w:val="none" w:sz="0" w:space="0" w:color="auto"/>
        <w:right w:val="none" w:sz="0" w:space="0" w:color="auto"/>
      </w:divBdr>
    </w:div>
    <w:div w:id="1345597472">
      <w:bodyDiv w:val="1"/>
      <w:marLeft w:val="0"/>
      <w:marRight w:val="0"/>
      <w:marTop w:val="0"/>
      <w:marBottom w:val="0"/>
      <w:divBdr>
        <w:top w:val="none" w:sz="0" w:space="0" w:color="auto"/>
        <w:left w:val="none" w:sz="0" w:space="0" w:color="auto"/>
        <w:bottom w:val="none" w:sz="0" w:space="0" w:color="auto"/>
        <w:right w:val="none" w:sz="0" w:space="0" w:color="auto"/>
      </w:divBdr>
    </w:div>
    <w:div w:id="1411123397">
      <w:bodyDiv w:val="1"/>
      <w:marLeft w:val="0"/>
      <w:marRight w:val="0"/>
      <w:marTop w:val="0"/>
      <w:marBottom w:val="0"/>
      <w:divBdr>
        <w:top w:val="none" w:sz="0" w:space="0" w:color="auto"/>
        <w:left w:val="none" w:sz="0" w:space="0" w:color="auto"/>
        <w:bottom w:val="none" w:sz="0" w:space="0" w:color="auto"/>
        <w:right w:val="none" w:sz="0" w:space="0" w:color="auto"/>
      </w:divBdr>
    </w:div>
    <w:div w:id="1434663600">
      <w:bodyDiv w:val="1"/>
      <w:marLeft w:val="0"/>
      <w:marRight w:val="0"/>
      <w:marTop w:val="0"/>
      <w:marBottom w:val="0"/>
      <w:divBdr>
        <w:top w:val="none" w:sz="0" w:space="0" w:color="auto"/>
        <w:left w:val="none" w:sz="0" w:space="0" w:color="auto"/>
        <w:bottom w:val="none" w:sz="0" w:space="0" w:color="auto"/>
        <w:right w:val="none" w:sz="0" w:space="0" w:color="auto"/>
      </w:divBdr>
    </w:div>
    <w:div w:id="1472625907">
      <w:bodyDiv w:val="1"/>
      <w:marLeft w:val="0"/>
      <w:marRight w:val="0"/>
      <w:marTop w:val="0"/>
      <w:marBottom w:val="0"/>
      <w:divBdr>
        <w:top w:val="none" w:sz="0" w:space="0" w:color="auto"/>
        <w:left w:val="none" w:sz="0" w:space="0" w:color="auto"/>
        <w:bottom w:val="none" w:sz="0" w:space="0" w:color="auto"/>
        <w:right w:val="none" w:sz="0" w:space="0" w:color="auto"/>
      </w:divBdr>
    </w:div>
    <w:div w:id="1604650572">
      <w:bodyDiv w:val="1"/>
      <w:marLeft w:val="0"/>
      <w:marRight w:val="0"/>
      <w:marTop w:val="0"/>
      <w:marBottom w:val="0"/>
      <w:divBdr>
        <w:top w:val="none" w:sz="0" w:space="0" w:color="auto"/>
        <w:left w:val="none" w:sz="0" w:space="0" w:color="auto"/>
        <w:bottom w:val="none" w:sz="0" w:space="0" w:color="auto"/>
        <w:right w:val="none" w:sz="0" w:space="0" w:color="auto"/>
      </w:divBdr>
      <w:divsChild>
        <w:div w:id="801658031">
          <w:marLeft w:val="0"/>
          <w:marRight w:val="0"/>
          <w:marTop w:val="0"/>
          <w:marBottom w:val="0"/>
          <w:divBdr>
            <w:top w:val="none" w:sz="0" w:space="0" w:color="auto"/>
            <w:left w:val="none" w:sz="0" w:space="0" w:color="auto"/>
            <w:bottom w:val="none" w:sz="0" w:space="0" w:color="auto"/>
            <w:right w:val="none" w:sz="0" w:space="0" w:color="auto"/>
          </w:divBdr>
          <w:divsChild>
            <w:div w:id="1851679135">
              <w:marLeft w:val="0"/>
              <w:marRight w:val="0"/>
              <w:marTop w:val="0"/>
              <w:marBottom w:val="0"/>
              <w:divBdr>
                <w:top w:val="none" w:sz="0" w:space="0" w:color="auto"/>
                <w:left w:val="none" w:sz="0" w:space="0" w:color="auto"/>
                <w:bottom w:val="none" w:sz="0" w:space="0" w:color="auto"/>
                <w:right w:val="none" w:sz="0" w:space="0" w:color="auto"/>
              </w:divBdr>
              <w:divsChild>
                <w:div w:id="7769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5748">
      <w:bodyDiv w:val="1"/>
      <w:marLeft w:val="0"/>
      <w:marRight w:val="0"/>
      <w:marTop w:val="0"/>
      <w:marBottom w:val="0"/>
      <w:divBdr>
        <w:top w:val="none" w:sz="0" w:space="0" w:color="auto"/>
        <w:left w:val="none" w:sz="0" w:space="0" w:color="auto"/>
        <w:bottom w:val="none" w:sz="0" w:space="0" w:color="auto"/>
        <w:right w:val="none" w:sz="0" w:space="0" w:color="auto"/>
      </w:divBdr>
    </w:div>
    <w:div w:id="1770352922">
      <w:bodyDiv w:val="1"/>
      <w:marLeft w:val="0"/>
      <w:marRight w:val="0"/>
      <w:marTop w:val="0"/>
      <w:marBottom w:val="0"/>
      <w:divBdr>
        <w:top w:val="none" w:sz="0" w:space="0" w:color="auto"/>
        <w:left w:val="none" w:sz="0" w:space="0" w:color="auto"/>
        <w:bottom w:val="none" w:sz="0" w:space="0" w:color="auto"/>
        <w:right w:val="none" w:sz="0" w:space="0" w:color="auto"/>
      </w:divBdr>
    </w:div>
    <w:div w:id="1774209319">
      <w:bodyDiv w:val="1"/>
      <w:marLeft w:val="0"/>
      <w:marRight w:val="0"/>
      <w:marTop w:val="0"/>
      <w:marBottom w:val="0"/>
      <w:divBdr>
        <w:top w:val="none" w:sz="0" w:space="0" w:color="auto"/>
        <w:left w:val="none" w:sz="0" w:space="0" w:color="auto"/>
        <w:bottom w:val="none" w:sz="0" w:space="0" w:color="auto"/>
        <w:right w:val="none" w:sz="0" w:space="0" w:color="auto"/>
      </w:divBdr>
    </w:div>
    <w:div w:id="1857885811">
      <w:bodyDiv w:val="1"/>
      <w:marLeft w:val="0"/>
      <w:marRight w:val="0"/>
      <w:marTop w:val="0"/>
      <w:marBottom w:val="0"/>
      <w:divBdr>
        <w:top w:val="none" w:sz="0" w:space="0" w:color="auto"/>
        <w:left w:val="none" w:sz="0" w:space="0" w:color="auto"/>
        <w:bottom w:val="none" w:sz="0" w:space="0" w:color="auto"/>
        <w:right w:val="none" w:sz="0" w:space="0" w:color="auto"/>
      </w:divBdr>
    </w:div>
    <w:div w:id="1863471366">
      <w:bodyDiv w:val="1"/>
      <w:marLeft w:val="0"/>
      <w:marRight w:val="0"/>
      <w:marTop w:val="0"/>
      <w:marBottom w:val="0"/>
      <w:divBdr>
        <w:top w:val="none" w:sz="0" w:space="0" w:color="auto"/>
        <w:left w:val="none" w:sz="0" w:space="0" w:color="auto"/>
        <w:bottom w:val="none" w:sz="0" w:space="0" w:color="auto"/>
        <w:right w:val="none" w:sz="0" w:space="0" w:color="auto"/>
      </w:divBdr>
    </w:div>
    <w:div w:id="1966692868">
      <w:bodyDiv w:val="1"/>
      <w:marLeft w:val="0"/>
      <w:marRight w:val="0"/>
      <w:marTop w:val="0"/>
      <w:marBottom w:val="0"/>
      <w:divBdr>
        <w:top w:val="none" w:sz="0" w:space="0" w:color="auto"/>
        <w:left w:val="none" w:sz="0" w:space="0" w:color="auto"/>
        <w:bottom w:val="none" w:sz="0" w:space="0" w:color="auto"/>
        <w:right w:val="none" w:sz="0" w:space="0" w:color="auto"/>
      </w:divBdr>
      <w:divsChild>
        <w:div w:id="1395548406">
          <w:marLeft w:val="0"/>
          <w:marRight w:val="0"/>
          <w:marTop w:val="0"/>
          <w:marBottom w:val="0"/>
          <w:divBdr>
            <w:top w:val="none" w:sz="0" w:space="0" w:color="auto"/>
            <w:left w:val="none" w:sz="0" w:space="0" w:color="auto"/>
            <w:bottom w:val="none" w:sz="0" w:space="0" w:color="auto"/>
            <w:right w:val="none" w:sz="0" w:space="0" w:color="auto"/>
          </w:divBdr>
          <w:divsChild>
            <w:div w:id="1078090504">
              <w:marLeft w:val="0"/>
              <w:marRight w:val="0"/>
              <w:marTop w:val="0"/>
              <w:marBottom w:val="0"/>
              <w:divBdr>
                <w:top w:val="dashed" w:sz="6" w:space="11" w:color="FFFFFF"/>
                <w:left w:val="dashed" w:sz="6" w:space="11" w:color="FFFFFF"/>
                <w:bottom w:val="dashed" w:sz="6" w:space="11" w:color="FFFFFF"/>
                <w:right w:val="dashed" w:sz="6" w:space="11" w:color="FFFFFF"/>
              </w:divBdr>
              <w:divsChild>
                <w:div w:id="1959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6837">
          <w:marLeft w:val="0"/>
          <w:marRight w:val="0"/>
          <w:marTop w:val="0"/>
          <w:marBottom w:val="0"/>
          <w:divBdr>
            <w:top w:val="none" w:sz="0" w:space="0" w:color="auto"/>
            <w:left w:val="none" w:sz="0" w:space="0" w:color="auto"/>
            <w:bottom w:val="none" w:sz="0" w:space="0" w:color="auto"/>
            <w:right w:val="none" w:sz="0" w:space="0" w:color="auto"/>
          </w:divBdr>
          <w:divsChild>
            <w:div w:id="1747648959">
              <w:marLeft w:val="0"/>
              <w:marRight w:val="0"/>
              <w:marTop w:val="0"/>
              <w:marBottom w:val="0"/>
              <w:divBdr>
                <w:top w:val="dashed" w:sz="6" w:space="11" w:color="FFFFFF"/>
                <w:left w:val="dashed" w:sz="6" w:space="11" w:color="FFFFFF"/>
                <w:bottom w:val="dashed" w:sz="6" w:space="11" w:color="FFFFFF"/>
                <w:right w:val="dashed" w:sz="6" w:space="11" w:color="FFFFFF"/>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Lisa\Library\Containers\com.apple.mail\Data\Library\Mail%20Downloads\CDDDFBF7-E108-4A34-B9B2-E2A8B807F55F\INDUSTRY%20HIRING%20NEEDS%20SURVE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Lisa\Documents\Work%20Documents\Burlington%20County%20College\ATE%20Grant\year%203\INDUSTRY%20HIRING%20NEEDS%20SURVE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Skills Identified</a:t>
            </a:r>
            <a:r>
              <a:rPr lang="en-US" b="1" baseline="0"/>
              <a:t> by Industry as</a:t>
            </a:r>
          </a:p>
          <a:p>
            <a:pPr>
              <a:defRPr/>
            </a:pPr>
            <a:r>
              <a:rPr lang="en-US" b="1" baseline="0"/>
              <a:t> Important or Very Important</a:t>
            </a:r>
          </a:p>
          <a:p>
            <a:pPr>
              <a:defRPr/>
            </a:pPr>
            <a:r>
              <a:rPr lang="en-US" b="1" baseline="0"/>
              <a:t>N=35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'INDUSTRY HIRING NEEDS SURVEY DA'!$L$3:$L$10</c:f>
              <c:strCache>
                <c:ptCount val="8"/>
                <c:pt idx="0">
                  <c:v>Quality Control </c:v>
                </c:pt>
                <c:pt idx="1">
                  <c:v>Technical reading</c:v>
                </c:pt>
                <c:pt idx="2">
                  <c:v>Prob. solve/trouble shooting</c:v>
                </c:pt>
                <c:pt idx="3">
                  <c:v>Project management</c:v>
                </c:pt>
                <c:pt idx="4">
                  <c:v>Safty</c:v>
                </c:pt>
                <c:pt idx="5">
                  <c:v>MS Office</c:v>
                </c:pt>
                <c:pt idx="6">
                  <c:v>Advanced Math</c:v>
                </c:pt>
                <c:pt idx="7">
                  <c:v>Lean six sigma</c:v>
                </c:pt>
              </c:strCache>
            </c:strRef>
          </c:cat>
          <c:val>
            <c:numRef>
              <c:f>'INDUSTRY HIRING NEEDS SURVEY DA'!$M$3:$M$10</c:f>
              <c:numCache>
                <c:formatCode>General</c:formatCode>
                <c:ptCount val="8"/>
                <c:pt idx="0">
                  <c:v>32</c:v>
                </c:pt>
                <c:pt idx="1">
                  <c:v>31</c:v>
                </c:pt>
                <c:pt idx="2">
                  <c:v>31</c:v>
                </c:pt>
                <c:pt idx="3">
                  <c:v>21</c:v>
                </c:pt>
                <c:pt idx="4">
                  <c:v>20</c:v>
                </c:pt>
                <c:pt idx="5">
                  <c:v>19</c:v>
                </c:pt>
                <c:pt idx="6">
                  <c:v>17</c:v>
                </c:pt>
                <c:pt idx="7">
                  <c:v>14</c:v>
                </c:pt>
              </c:numCache>
            </c:numRef>
          </c:val>
          <c:extLst>
            <c:ext xmlns:c16="http://schemas.microsoft.com/office/drawing/2014/chart" uri="{C3380CC4-5D6E-409C-BE32-E72D297353CC}">
              <c16:uniqueId val="{00000000-0312-F34F-B41E-19C6B4EC4D47}"/>
            </c:ext>
          </c:extLst>
        </c:ser>
        <c:dLbls>
          <c:showLegendKey val="0"/>
          <c:showVal val="0"/>
          <c:showCatName val="0"/>
          <c:showSerName val="0"/>
          <c:showPercent val="0"/>
          <c:showBubbleSize val="0"/>
        </c:dLbls>
        <c:gapWidth val="219"/>
        <c:overlap val="-27"/>
        <c:axId val="1012568016"/>
        <c:axId val="1012566656"/>
      </c:barChart>
      <c:catAx>
        <c:axId val="101256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566656"/>
        <c:crosses val="autoZero"/>
        <c:auto val="1"/>
        <c:lblAlgn val="ctr"/>
        <c:lblOffset val="100"/>
        <c:noMultiLvlLbl val="0"/>
      </c:catAx>
      <c:valAx>
        <c:axId val="101256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568016"/>
        <c:crosses val="autoZero"/>
        <c:crossBetween val="between"/>
      </c:valAx>
      <c:spPr>
        <a:noFill/>
        <a:ln>
          <a:noFill/>
        </a:ln>
        <a:effectLst/>
      </c:spPr>
    </c:plotArea>
    <c:plotVisOnly val="1"/>
    <c:dispBlanksAs val="gap"/>
    <c:showDLblsOverMax val="0"/>
  </c:chart>
  <c:spPr>
    <a:solidFill>
      <a:schemeClr val="bg1"/>
    </a:solidFill>
    <a:ln w="15875" cap="flat" cmpd="sng" algn="ctr">
      <a:solidFill>
        <a:srgbClr val="7030A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Certifications Identified by Industry as Important </a:t>
            </a:r>
          </a:p>
          <a:p>
            <a:pPr>
              <a:defRPr/>
            </a:pPr>
            <a:r>
              <a:rPr lang="en-US" b="1"/>
              <a:t>N=35</a:t>
            </a:r>
          </a:p>
        </c:rich>
      </c:tx>
      <c:layout>
        <c:manualLayout>
          <c:xMode val="edge"/>
          <c:yMode val="edge"/>
          <c:x val="0.1123404255319148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'INDUSTRY HIRING NEEDS SURVEY DA'!$M$28</c:f>
              <c:strCache>
                <c:ptCount val="1"/>
                <c:pt idx="0">
                  <c:v>Important or Very Important </c:v>
                </c:pt>
              </c:strCache>
            </c:strRef>
          </c:tx>
          <c:spPr>
            <a:solidFill>
              <a:schemeClr val="accent1">
                <a:shade val="76000"/>
              </a:schemeClr>
            </a:solidFill>
            <a:ln>
              <a:noFill/>
            </a:ln>
            <a:effectLst/>
          </c:spPr>
          <c:invertIfNegative val="0"/>
          <c:cat>
            <c:strRef>
              <c:f>'INDUSTRY HIRING NEEDS SURVEY DA'!$L$29:$L$34</c:f>
              <c:strCache>
                <c:ptCount val="6"/>
                <c:pt idx="0">
                  <c:v>Test equiment </c:v>
                </c:pt>
                <c:pt idx="1">
                  <c:v>Computer programming</c:v>
                </c:pt>
                <c:pt idx="2">
                  <c:v>AUTOCAD</c:v>
                </c:pt>
                <c:pt idx="3">
                  <c:v>CNC Machining</c:v>
                </c:pt>
                <c:pt idx="4">
                  <c:v>PLC Soft wear</c:v>
                </c:pt>
                <c:pt idx="5">
                  <c:v>PLC Hardware</c:v>
                </c:pt>
              </c:strCache>
            </c:strRef>
          </c:cat>
          <c:val>
            <c:numRef>
              <c:f>'INDUSTRY HIRING NEEDS SURVEY DA'!$M$29:$M$34</c:f>
              <c:numCache>
                <c:formatCode>General</c:formatCode>
                <c:ptCount val="6"/>
                <c:pt idx="0">
                  <c:v>19</c:v>
                </c:pt>
                <c:pt idx="1">
                  <c:v>15</c:v>
                </c:pt>
                <c:pt idx="2">
                  <c:v>15</c:v>
                </c:pt>
                <c:pt idx="3">
                  <c:v>14</c:v>
                </c:pt>
                <c:pt idx="4">
                  <c:v>9</c:v>
                </c:pt>
                <c:pt idx="5">
                  <c:v>7</c:v>
                </c:pt>
              </c:numCache>
            </c:numRef>
          </c:val>
          <c:extLst>
            <c:ext xmlns:c16="http://schemas.microsoft.com/office/drawing/2014/chart" uri="{C3380CC4-5D6E-409C-BE32-E72D297353CC}">
              <c16:uniqueId val="{00000000-4818-F04F-A62E-F08228A65D3D}"/>
            </c:ext>
          </c:extLst>
        </c:ser>
        <c:ser>
          <c:idx val="1"/>
          <c:order val="1"/>
          <c:tx>
            <c:strRef>
              <c:f>'INDUSTRY HIRING NEEDS SURVEY DA'!$N$28</c:f>
              <c:strCache>
                <c:ptCount val="1"/>
                <c:pt idx="0">
                  <c:v>Somewhat important</c:v>
                </c:pt>
              </c:strCache>
            </c:strRef>
          </c:tx>
          <c:spPr>
            <a:solidFill>
              <a:schemeClr val="accent1">
                <a:tint val="77000"/>
              </a:schemeClr>
            </a:solidFill>
            <a:ln>
              <a:noFill/>
            </a:ln>
            <a:effectLst/>
          </c:spPr>
          <c:invertIfNegative val="0"/>
          <c:cat>
            <c:strRef>
              <c:f>'INDUSTRY HIRING NEEDS SURVEY DA'!$L$29:$L$34</c:f>
              <c:strCache>
                <c:ptCount val="6"/>
                <c:pt idx="0">
                  <c:v>Test equiment </c:v>
                </c:pt>
                <c:pt idx="1">
                  <c:v>Computer programming</c:v>
                </c:pt>
                <c:pt idx="2">
                  <c:v>AUTOCAD</c:v>
                </c:pt>
                <c:pt idx="3">
                  <c:v>CNC Machining</c:v>
                </c:pt>
                <c:pt idx="4">
                  <c:v>PLC Soft wear</c:v>
                </c:pt>
                <c:pt idx="5">
                  <c:v>PLC Hardware</c:v>
                </c:pt>
              </c:strCache>
            </c:strRef>
          </c:cat>
          <c:val>
            <c:numRef>
              <c:f>'INDUSTRY HIRING NEEDS SURVEY DA'!$N$29:$N$34</c:f>
              <c:numCache>
                <c:formatCode>General</c:formatCode>
                <c:ptCount val="6"/>
                <c:pt idx="0">
                  <c:v>9</c:v>
                </c:pt>
                <c:pt idx="1">
                  <c:v>13</c:v>
                </c:pt>
                <c:pt idx="2">
                  <c:v>12</c:v>
                </c:pt>
                <c:pt idx="3">
                  <c:v>6</c:v>
                </c:pt>
                <c:pt idx="4">
                  <c:v>14</c:v>
                </c:pt>
                <c:pt idx="5">
                  <c:v>12</c:v>
                </c:pt>
              </c:numCache>
            </c:numRef>
          </c:val>
          <c:extLst>
            <c:ext xmlns:c16="http://schemas.microsoft.com/office/drawing/2014/chart" uri="{C3380CC4-5D6E-409C-BE32-E72D297353CC}">
              <c16:uniqueId val="{00000001-4818-F04F-A62E-F08228A65D3D}"/>
            </c:ext>
          </c:extLst>
        </c:ser>
        <c:dLbls>
          <c:showLegendKey val="0"/>
          <c:showVal val="0"/>
          <c:showCatName val="0"/>
          <c:showSerName val="0"/>
          <c:showPercent val="0"/>
          <c:showBubbleSize val="0"/>
        </c:dLbls>
        <c:gapWidth val="182"/>
        <c:overlap val="100"/>
        <c:axId val="1026433008"/>
        <c:axId val="1024147184"/>
      </c:barChart>
      <c:catAx>
        <c:axId val="102643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4147184"/>
        <c:crosses val="autoZero"/>
        <c:auto val="1"/>
        <c:lblAlgn val="ctr"/>
        <c:lblOffset val="100"/>
        <c:noMultiLvlLbl val="0"/>
      </c:catAx>
      <c:valAx>
        <c:axId val="1024147184"/>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43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5400" cap="flat" cmpd="sng" algn="ctr">
      <a:solidFill>
        <a:srgbClr val="7030A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Krausz</dc:creator>
  <cp:keywords/>
  <dc:description/>
  <cp:lastModifiedBy>David Spang</cp:lastModifiedBy>
  <cp:revision>2</cp:revision>
  <dcterms:created xsi:type="dcterms:W3CDTF">2019-12-05T16:55:00Z</dcterms:created>
  <dcterms:modified xsi:type="dcterms:W3CDTF">2019-12-05T16:55:00Z</dcterms:modified>
</cp:coreProperties>
</file>