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E04" w:rsidRDefault="006F0E04" w:rsidP="006603EB">
      <w:pPr>
        <w:pStyle w:val="Heading3"/>
        <w:pBdr>
          <w:top w:val="single" w:sz="4" w:space="1" w:color="auto"/>
          <w:left w:val="single" w:sz="4" w:space="4" w:color="auto"/>
          <w:bottom w:val="single" w:sz="4" w:space="0" w:color="auto"/>
          <w:right w:val="single" w:sz="4" w:space="4" w:color="auto"/>
        </w:pBdr>
        <w:jc w:val="center"/>
        <w:rPr>
          <w:sz w:val="48"/>
        </w:rPr>
      </w:pPr>
      <w:bookmarkStart w:id="0" w:name="_GoBack"/>
      <w:bookmarkEnd w:id="0"/>
    </w:p>
    <w:p w:rsidR="006F0E04" w:rsidRPr="006F0E04" w:rsidRDefault="006F0E04"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48"/>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shd w:val="clear" w:color="auto" w:fill="DEEAF6" w:themeFill="accent1" w:themeFillTint="33"/>
        <w:jc w:val="center"/>
        <w:rPr>
          <w:rFonts w:asciiTheme="minorHAnsi" w:hAnsiTheme="minorHAnsi"/>
          <w:sz w:val="48"/>
        </w:rPr>
      </w:pPr>
      <w:r w:rsidRPr="006F0E04">
        <w:rPr>
          <w:rFonts w:asciiTheme="minorHAnsi" w:hAnsiTheme="minorHAnsi"/>
          <w:sz w:val="48"/>
        </w:rPr>
        <w:t>Evaluation of</w:t>
      </w:r>
    </w:p>
    <w:p w:rsidR="006F0E04" w:rsidRPr="006F0E04" w:rsidRDefault="00386BAD" w:rsidP="006603EB">
      <w:pPr>
        <w:pStyle w:val="Heading3"/>
        <w:pBdr>
          <w:top w:val="single" w:sz="4" w:space="1" w:color="auto"/>
          <w:left w:val="single" w:sz="4" w:space="4" w:color="auto"/>
          <w:bottom w:val="single" w:sz="4" w:space="0" w:color="auto"/>
          <w:right w:val="single" w:sz="4" w:space="4" w:color="auto"/>
        </w:pBdr>
        <w:shd w:val="clear" w:color="auto" w:fill="DEEAF6" w:themeFill="accent1" w:themeFillTint="33"/>
        <w:jc w:val="center"/>
        <w:rPr>
          <w:rFonts w:asciiTheme="minorHAnsi" w:hAnsiTheme="minorHAnsi"/>
          <w:sz w:val="52"/>
          <w:szCs w:val="52"/>
        </w:rPr>
      </w:pPr>
      <w:r w:rsidRPr="006F0E04">
        <w:rPr>
          <w:rFonts w:asciiTheme="minorHAnsi" w:hAnsiTheme="minorHAnsi"/>
          <w:sz w:val="52"/>
          <w:szCs w:val="52"/>
        </w:rPr>
        <w:t>Rowan College at Burlington County’s</w:t>
      </w:r>
    </w:p>
    <w:p w:rsidR="006F0E04" w:rsidRPr="006F0E04" w:rsidRDefault="006F0E04" w:rsidP="006603EB">
      <w:pPr>
        <w:pStyle w:val="Heading3"/>
        <w:pBdr>
          <w:top w:val="single" w:sz="4" w:space="1" w:color="auto"/>
          <w:left w:val="single" w:sz="4" w:space="4" w:color="auto"/>
          <w:bottom w:val="single" w:sz="4" w:space="0" w:color="auto"/>
          <w:right w:val="single" w:sz="4" w:space="4" w:color="auto"/>
        </w:pBdr>
        <w:shd w:val="clear" w:color="auto" w:fill="DEEAF6" w:themeFill="accent1" w:themeFillTint="33"/>
        <w:jc w:val="center"/>
        <w:rPr>
          <w:rFonts w:asciiTheme="minorHAnsi" w:hAnsiTheme="minorHAnsi"/>
          <w:i/>
          <w:sz w:val="52"/>
          <w:szCs w:val="52"/>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shd w:val="clear" w:color="auto" w:fill="DEEAF6" w:themeFill="accent1" w:themeFillTint="33"/>
        <w:jc w:val="center"/>
        <w:rPr>
          <w:rFonts w:asciiTheme="minorHAnsi" w:hAnsiTheme="minorHAnsi"/>
          <w:sz w:val="52"/>
          <w:szCs w:val="52"/>
        </w:rPr>
      </w:pPr>
      <w:r w:rsidRPr="006F0E04">
        <w:rPr>
          <w:rFonts w:asciiTheme="minorHAnsi" w:hAnsiTheme="minorHAnsi"/>
          <w:i/>
          <w:sz w:val="52"/>
          <w:szCs w:val="52"/>
        </w:rPr>
        <w:t xml:space="preserve">NSF-ATE </w:t>
      </w:r>
    </w:p>
    <w:p w:rsidR="00386BAD" w:rsidRPr="006F0E04" w:rsidRDefault="00386BAD" w:rsidP="006603EB">
      <w:pPr>
        <w:pBdr>
          <w:top w:val="single" w:sz="4" w:space="1" w:color="auto"/>
          <w:left w:val="single" w:sz="4" w:space="4" w:color="auto"/>
          <w:bottom w:val="single" w:sz="4" w:space="0" w:color="auto"/>
          <w:right w:val="single" w:sz="4" w:space="4" w:color="auto"/>
        </w:pBdr>
        <w:shd w:val="clear" w:color="auto" w:fill="DEEAF6" w:themeFill="accent1" w:themeFillTint="33"/>
        <w:spacing w:line="276" w:lineRule="auto"/>
        <w:jc w:val="center"/>
        <w:rPr>
          <w:rFonts w:cs="Times New Roman"/>
          <w:b/>
          <w:i/>
          <w:sz w:val="40"/>
          <w:szCs w:val="40"/>
        </w:rPr>
      </w:pPr>
      <w:r w:rsidRPr="006F0E04">
        <w:rPr>
          <w:rFonts w:cs="Times New Roman"/>
          <w:b/>
          <w:i/>
          <w:sz w:val="40"/>
          <w:szCs w:val="40"/>
        </w:rPr>
        <w:t>Comprehensive Integration of Advanced Manufacturing Competencies throughout Associates degree and Stackable Certificate Curricula</w:t>
      </w:r>
      <w:r w:rsidR="006F0E04" w:rsidRPr="006F0E04">
        <w:rPr>
          <w:rFonts w:cs="Times New Roman"/>
          <w:b/>
          <w:i/>
          <w:sz w:val="40"/>
          <w:szCs w:val="40"/>
        </w:rPr>
        <w:t xml:space="preserve"> Grant </w:t>
      </w:r>
    </w:p>
    <w:p w:rsidR="00386BAD" w:rsidRPr="006F0E04" w:rsidRDefault="00386BAD" w:rsidP="006603EB">
      <w:pPr>
        <w:pBdr>
          <w:top w:val="single" w:sz="4" w:space="1" w:color="auto"/>
          <w:left w:val="single" w:sz="4" w:space="4" w:color="auto"/>
          <w:bottom w:val="single" w:sz="4" w:space="0" w:color="auto"/>
          <w:right w:val="single" w:sz="4" w:space="4" w:color="auto"/>
        </w:pBdr>
        <w:rPr>
          <w:rFonts w:eastAsia="Times New Roman" w:cs="Times New Roman"/>
          <w:b/>
          <w:sz w:val="52"/>
          <w:szCs w:val="52"/>
        </w:rPr>
      </w:pPr>
    </w:p>
    <w:p w:rsidR="006F0E04" w:rsidRPr="006F0E04" w:rsidRDefault="006F0E04" w:rsidP="006603EB">
      <w:pPr>
        <w:pBdr>
          <w:top w:val="single" w:sz="4" w:space="1" w:color="auto"/>
          <w:left w:val="single" w:sz="4" w:space="4" w:color="auto"/>
          <w:bottom w:val="single" w:sz="4" w:space="0" w:color="auto"/>
          <w:right w:val="single" w:sz="4" w:space="4" w:color="auto"/>
        </w:pBdr>
      </w:pPr>
    </w:p>
    <w:p w:rsidR="00386BAD" w:rsidRPr="006F0E04" w:rsidRDefault="00386BAD" w:rsidP="006603EB">
      <w:pPr>
        <w:pBdr>
          <w:top w:val="single" w:sz="4" w:space="1" w:color="auto"/>
          <w:left w:val="single" w:sz="4" w:space="4" w:color="auto"/>
          <w:bottom w:val="single" w:sz="4" w:space="0" w:color="auto"/>
          <w:right w:val="single" w:sz="4" w:space="4" w:color="auto"/>
        </w:pBdr>
      </w:pPr>
    </w:p>
    <w:p w:rsidR="00386BAD" w:rsidRPr="006F0E04" w:rsidRDefault="00386BAD" w:rsidP="006603EB">
      <w:pPr>
        <w:pBdr>
          <w:top w:val="single" w:sz="4" w:space="1" w:color="auto"/>
          <w:left w:val="single" w:sz="4" w:space="4" w:color="auto"/>
          <w:bottom w:val="single" w:sz="4" w:space="0" w:color="auto"/>
          <w:right w:val="single" w:sz="4" w:space="4" w:color="auto"/>
        </w:pBdr>
        <w:jc w:val="center"/>
        <w:rPr>
          <w:b/>
          <w:sz w:val="44"/>
          <w:szCs w:val="44"/>
        </w:rPr>
      </w:pPr>
      <w:r w:rsidRPr="006F0E04">
        <w:rPr>
          <w:b/>
          <w:sz w:val="44"/>
          <w:szCs w:val="44"/>
        </w:rPr>
        <w:t xml:space="preserve">Year </w:t>
      </w:r>
      <w:r w:rsidR="0069549D">
        <w:rPr>
          <w:b/>
          <w:sz w:val="44"/>
          <w:szCs w:val="44"/>
        </w:rPr>
        <w:t>2</w:t>
      </w:r>
    </w:p>
    <w:p w:rsidR="00386BAD" w:rsidRPr="006F0E04" w:rsidRDefault="00015AAF"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44"/>
        </w:rPr>
      </w:pPr>
      <w:r>
        <w:rPr>
          <w:rFonts w:asciiTheme="minorHAnsi" w:hAnsiTheme="minorHAnsi"/>
          <w:sz w:val="44"/>
        </w:rPr>
        <w:t>June 1, 2017 -</w:t>
      </w:r>
      <w:r w:rsidR="006F0E04" w:rsidRPr="006F0E04">
        <w:rPr>
          <w:rFonts w:asciiTheme="minorHAnsi" w:hAnsiTheme="minorHAnsi"/>
          <w:sz w:val="44"/>
        </w:rPr>
        <w:t xml:space="preserve"> </w:t>
      </w:r>
      <w:r>
        <w:rPr>
          <w:rFonts w:asciiTheme="minorHAnsi" w:hAnsiTheme="minorHAnsi"/>
          <w:sz w:val="44"/>
        </w:rPr>
        <w:t>May 30, 2018</w:t>
      </w: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6"/>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6"/>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Submitted to: </w:t>
      </w:r>
      <w:r w:rsidR="006F0E04" w:rsidRPr="006F0E04">
        <w:rPr>
          <w:rFonts w:asciiTheme="minorHAnsi" w:hAnsiTheme="minorHAnsi"/>
          <w:sz w:val="32"/>
        </w:rPr>
        <w:t>David Spang, Ph. D.</w:t>
      </w:r>
      <w:r w:rsidRPr="006F0E04">
        <w:rPr>
          <w:rFonts w:asciiTheme="minorHAnsi" w:hAnsiTheme="minorHAnsi"/>
        </w:rPr>
        <w:t xml:space="preserve"> </w:t>
      </w:r>
    </w:p>
    <w:p w:rsidR="00386BAD" w:rsidRPr="006F0E04" w:rsidRDefault="006F0E04"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Senior Vice President and Principal Investigator</w:t>
      </w:r>
    </w:p>
    <w:p w:rsidR="00386BAD" w:rsidRPr="006F0E04" w:rsidRDefault="00386BAD" w:rsidP="006603EB">
      <w:pPr>
        <w:pBdr>
          <w:top w:val="single" w:sz="4" w:space="1" w:color="auto"/>
          <w:left w:val="single" w:sz="4" w:space="4" w:color="auto"/>
          <w:bottom w:val="single" w:sz="4" w:space="0" w:color="auto"/>
          <w:right w:val="single" w:sz="4" w:space="4" w:color="auto"/>
        </w:pBd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Prepared by:</w:t>
      </w:r>
    </w:p>
    <w:p w:rsidR="00386BAD" w:rsidRPr="006F0E04" w:rsidRDefault="00386BAD" w:rsidP="006603EB">
      <w:pPr>
        <w:pStyle w:val="Heading3"/>
        <w:pBdr>
          <w:top w:val="single" w:sz="4" w:space="1" w:color="auto"/>
          <w:left w:val="single" w:sz="4" w:space="4" w:color="auto"/>
          <w:bottom w:val="single" w:sz="4" w:space="0" w:color="auto"/>
          <w:right w:val="single" w:sz="4" w:space="4" w:color="auto"/>
        </w:pBdr>
        <w:jc w:val="center"/>
        <w:rPr>
          <w:rFonts w:asciiTheme="minorHAnsi" w:hAnsiTheme="minorHAnsi"/>
          <w:sz w:val="32"/>
          <w:szCs w:val="32"/>
        </w:rPr>
      </w:pPr>
      <w:r w:rsidRPr="006F0E04">
        <w:rPr>
          <w:rFonts w:asciiTheme="minorHAnsi" w:hAnsiTheme="minorHAnsi"/>
          <w:sz w:val="32"/>
          <w:szCs w:val="32"/>
        </w:rPr>
        <w:t xml:space="preserve"> Lisa </w:t>
      </w:r>
      <w:r w:rsidR="006F0E04" w:rsidRPr="006F0E04">
        <w:rPr>
          <w:rFonts w:asciiTheme="minorHAnsi" w:hAnsiTheme="minorHAnsi"/>
          <w:sz w:val="32"/>
          <w:szCs w:val="32"/>
        </w:rPr>
        <w:t>D. Krausz</w:t>
      </w:r>
      <w:r w:rsidRPr="006F0E04">
        <w:rPr>
          <w:rFonts w:asciiTheme="minorHAnsi" w:hAnsiTheme="minorHAnsi"/>
          <w:sz w:val="32"/>
          <w:szCs w:val="32"/>
        </w:rPr>
        <w:t>, External Evaluator</w:t>
      </w:r>
    </w:p>
    <w:p w:rsidR="00386BAD" w:rsidRPr="006F0E04" w:rsidRDefault="006F0E04" w:rsidP="006603EB">
      <w:pPr>
        <w:pBdr>
          <w:top w:val="single" w:sz="4" w:space="1" w:color="auto"/>
          <w:left w:val="single" w:sz="4" w:space="4" w:color="auto"/>
          <w:bottom w:val="single" w:sz="4" w:space="0" w:color="auto"/>
          <w:right w:val="single" w:sz="4" w:space="4" w:color="auto"/>
        </w:pBdr>
        <w:jc w:val="center"/>
        <w:rPr>
          <w:rFonts w:cs="Times New Roman"/>
          <w:b/>
          <w:sz w:val="32"/>
          <w:szCs w:val="32"/>
        </w:rPr>
      </w:pPr>
      <w:proofErr w:type="spellStart"/>
      <w:r w:rsidRPr="006F0E04">
        <w:rPr>
          <w:rFonts w:cs="Times New Roman"/>
          <w:b/>
          <w:sz w:val="32"/>
          <w:szCs w:val="32"/>
        </w:rPr>
        <w:t>LDPlatt</w:t>
      </w:r>
      <w:proofErr w:type="spellEnd"/>
      <w:r w:rsidRPr="006F0E04">
        <w:rPr>
          <w:rFonts w:cs="Times New Roman"/>
          <w:b/>
          <w:sz w:val="32"/>
          <w:szCs w:val="32"/>
        </w:rPr>
        <w:t xml:space="preserve"> Strategies</w:t>
      </w:r>
    </w:p>
    <w:p w:rsidR="00386BAD" w:rsidRPr="006F0E04" w:rsidRDefault="00386BAD" w:rsidP="006603EB">
      <w:pPr>
        <w:pBdr>
          <w:top w:val="single" w:sz="4" w:space="1" w:color="auto"/>
          <w:left w:val="single" w:sz="4" w:space="4" w:color="auto"/>
          <w:bottom w:val="single" w:sz="4" w:space="0" w:color="auto"/>
          <w:right w:val="single" w:sz="4" w:space="4" w:color="auto"/>
        </w:pBdr>
      </w:pPr>
    </w:p>
    <w:p w:rsidR="00386BAD" w:rsidRPr="006F0E04" w:rsidRDefault="00386BAD" w:rsidP="006603EB">
      <w:pPr>
        <w:pBdr>
          <w:top w:val="single" w:sz="4" w:space="1" w:color="auto"/>
          <w:left w:val="single" w:sz="4" w:space="4" w:color="auto"/>
          <w:bottom w:val="single" w:sz="4" w:space="0" w:color="auto"/>
          <w:right w:val="single" w:sz="4" w:space="4" w:color="auto"/>
        </w:pBdr>
      </w:pPr>
    </w:p>
    <w:p w:rsidR="006603EB" w:rsidRDefault="006603EB" w:rsidP="006603EB">
      <w:pPr>
        <w:pBdr>
          <w:top w:val="single" w:sz="4" w:space="1" w:color="auto"/>
          <w:left w:val="single" w:sz="4" w:space="4" w:color="auto"/>
          <w:bottom w:val="single" w:sz="4" w:space="0" w:color="auto"/>
          <w:right w:val="single" w:sz="4" w:space="4" w:color="auto"/>
        </w:pBdr>
        <w:jc w:val="center"/>
        <w:rPr>
          <w:b/>
          <w:sz w:val="28"/>
          <w:szCs w:val="28"/>
        </w:rPr>
      </w:pPr>
    </w:p>
    <w:p w:rsidR="00386BAD" w:rsidRPr="006F0E04" w:rsidRDefault="00015AAF" w:rsidP="006603EB">
      <w:pPr>
        <w:pBdr>
          <w:top w:val="single" w:sz="4" w:space="1" w:color="auto"/>
          <w:left w:val="single" w:sz="4" w:space="4" w:color="auto"/>
          <w:bottom w:val="single" w:sz="4" w:space="0" w:color="auto"/>
          <w:right w:val="single" w:sz="4" w:space="4" w:color="auto"/>
        </w:pBdr>
        <w:jc w:val="center"/>
        <w:rPr>
          <w:b/>
          <w:sz w:val="28"/>
          <w:szCs w:val="28"/>
        </w:rPr>
      </w:pPr>
      <w:r>
        <w:rPr>
          <w:b/>
          <w:sz w:val="28"/>
          <w:szCs w:val="28"/>
        </w:rPr>
        <w:t>May 30</w:t>
      </w:r>
      <w:r w:rsidR="006F0E04" w:rsidRPr="006F0E04">
        <w:rPr>
          <w:b/>
          <w:sz w:val="28"/>
          <w:szCs w:val="28"/>
        </w:rPr>
        <w:t>, 201</w:t>
      </w:r>
      <w:r>
        <w:rPr>
          <w:b/>
          <w:sz w:val="28"/>
          <w:szCs w:val="28"/>
        </w:rPr>
        <w:t>8</w:t>
      </w:r>
    </w:p>
    <w:p w:rsidR="00386BAD" w:rsidRPr="00386BAD" w:rsidRDefault="00386BAD" w:rsidP="00386BAD">
      <w:pPr>
        <w:spacing w:line="276" w:lineRule="auto"/>
        <w:rPr>
          <w:rFonts w:ascii="Times New Roman" w:hAnsi="Times New Roman" w:cs="Times New Roman"/>
          <w:b/>
          <w:sz w:val="28"/>
          <w:szCs w:val="28"/>
        </w:rPr>
      </w:pPr>
    </w:p>
    <w:p w:rsidR="007443C3" w:rsidRPr="00386BAD" w:rsidRDefault="007443C3" w:rsidP="00386BAD">
      <w:pPr>
        <w:rPr>
          <w:rFonts w:ascii="Times New Roman" w:hAnsi="Times New Roman" w:cs="Times New Roman"/>
          <w:b/>
          <w:sz w:val="28"/>
          <w:szCs w:val="28"/>
        </w:rPr>
      </w:pPr>
      <w:r w:rsidRPr="00386BAD">
        <w:rPr>
          <w:rFonts w:ascii="Times New Roman" w:hAnsi="Times New Roman" w:cs="Times New Roman"/>
          <w:b/>
          <w:sz w:val="28"/>
          <w:szCs w:val="28"/>
        </w:rPr>
        <w:t>Background</w:t>
      </w:r>
    </w:p>
    <w:p w:rsidR="007443C3" w:rsidRPr="00386BAD" w:rsidRDefault="007443C3" w:rsidP="00386BAD">
      <w:pPr>
        <w:tabs>
          <w:tab w:val="left" w:pos="0"/>
        </w:tabs>
        <w:spacing w:line="276" w:lineRule="auto"/>
        <w:rPr>
          <w:rFonts w:ascii="Times New Roman" w:hAnsi="Times New Roman" w:cs="Times New Roman"/>
        </w:rPr>
      </w:pPr>
    </w:p>
    <w:p w:rsidR="00A9007A" w:rsidRPr="00386BAD" w:rsidRDefault="007443C3" w:rsidP="006603EB">
      <w:pPr>
        <w:spacing w:line="276" w:lineRule="auto"/>
        <w:rPr>
          <w:rFonts w:ascii="Times New Roman" w:hAnsi="Times New Roman" w:cs="Times New Roman"/>
          <w:bCs/>
        </w:rPr>
      </w:pPr>
      <w:r w:rsidRPr="00386BAD">
        <w:rPr>
          <w:rFonts w:ascii="Times New Roman" w:hAnsi="Times New Roman" w:cs="Times New Roman"/>
        </w:rPr>
        <w:t xml:space="preserve">The </w:t>
      </w:r>
      <w:r w:rsidRPr="009E339C">
        <w:rPr>
          <w:rFonts w:ascii="Times New Roman" w:hAnsi="Times New Roman" w:cs="Times New Roman"/>
          <w:i/>
        </w:rPr>
        <w:t>Comprehensive Integration of Advanced Manufacturing Com</w:t>
      </w:r>
      <w:r w:rsidR="009E339C" w:rsidRPr="009E339C">
        <w:rPr>
          <w:rFonts w:ascii="Times New Roman" w:hAnsi="Times New Roman" w:cs="Times New Roman"/>
          <w:i/>
        </w:rPr>
        <w:t xml:space="preserve">petencies </w:t>
      </w:r>
      <w:r w:rsidR="00B955A5">
        <w:rPr>
          <w:rFonts w:ascii="Times New Roman" w:hAnsi="Times New Roman" w:cs="Times New Roman"/>
          <w:i/>
        </w:rPr>
        <w:t>T</w:t>
      </w:r>
      <w:r w:rsidR="009E339C" w:rsidRPr="009E339C">
        <w:rPr>
          <w:rFonts w:ascii="Times New Roman" w:hAnsi="Times New Roman" w:cs="Times New Roman"/>
          <w:i/>
        </w:rPr>
        <w:t>hroughout Associates D</w:t>
      </w:r>
      <w:r w:rsidRPr="009E339C">
        <w:rPr>
          <w:rFonts w:ascii="Times New Roman" w:hAnsi="Times New Roman" w:cs="Times New Roman"/>
          <w:i/>
        </w:rPr>
        <w:t>egree and S</w:t>
      </w:r>
      <w:r w:rsidR="009E339C">
        <w:rPr>
          <w:rFonts w:ascii="Times New Roman" w:hAnsi="Times New Roman" w:cs="Times New Roman"/>
          <w:i/>
        </w:rPr>
        <w:t>tackable Certificate Curricula P</w:t>
      </w:r>
      <w:r w:rsidRPr="009E339C">
        <w:rPr>
          <w:rFonts w:ascii="Times New Roman" w:hAnsi="Times New Roman" w:cs="Times New Roman"/>
          <w:i/>
        </w:rPr>
        <w:t>rogram</w:t>
      </w:r>
      <w:r w:rsidRPr="00386BAD">
        <w:rPr>
          <w:rFonts w:ascii="Times New Roman" w:hAnsi="Times New Roman" w:cs="Times New Roman"/>
        </w:rPr>
        <w:t xml:space="preserve"> is a </w:t>
      </w:r>
      <w:r w:rsidR="00B955A5">
        <w:rPr>
          <w:rFonts w:ascii="Times New Roman" w:hAnsi="Times New Roman" w:cs="Times New Roman"/>
          <w:bCs/>
        </w:rPr>
        <w:t xml:space="preserve">three-year </w:t>
      </w:r>
      <w:r w:rsidR="00A9007A" w:rsidRPr="00386BAD">
        <w:rPr>
          <w:rFonts w:ascii="Times New Roman" w:hAnsi="Times New Roman" w:cs="Times New Roman"/>
        </w:rPr>
        <w:t xml:space="preserve">$768,272 </w:t>
      </w:r>
      <w:r w:rsidRPr="00386BAD">
        <w:rPr>
          <w:rFonts w:ascii="Times New Roman" w:hAnsi="Times New Roman" w:cs="Times New Roman"/>
          <w:bCs/>
        </w:rPr>
        <w:t xml:space="preserve">grant from the National Science Foundations’ </w:t>
      </w:r>
      <w:r w:rsidR="00A9007A" w:rsidRPr="00386BAD">
        <w:rPr>
          <w:rFonts w:ascii="Times New Roman" w:eastAsiaTheme="minorHAnsi" w:hAnsi="Times New Roman" w:cs="Times New Roman"/>
          <w:color w:val="262626"/>
        </w:rPr>
        <w:t xml:space="preserve">Advanced Technological Education (ATE) </w:t>
      </w:r>
      <w:r w:rsidRPr="00386BAD">
        <w:rPr>
          <w:rFonts w:ascii="Times New Roman" w:hAnsi="Times New Roman" w:cs="Times New Roman"/>
          <w:bCs/>
        </w:rPr>
        <w:t xml:space="preserve">program. </w:t>
      </w:r>
      <w:r w:rsidR="00A9007A" w:rsidRPr="00386BAD">
        <w:rPr>
          <w:rFonts w:ascii="Times New Roman" w:hAnsi="Times New Roman" w:cs="Times New Roman"/>
          <w:bCs/>
        </w:rPr>
        <w:t xml:space="preserve">The </w:t>
      </w:r>
      <w:r w:rsidR="00015AAF">
        <w:rPr>
          <w:rFonts w:ascii="Times New Roman" w:hAnsi="Times New Roman" w:cs="Times New Roman"/>
          <w:bCs/>
        </w:rPr>
        <w:t xml:space="preserve">full three-year </w:t>
      </w:r>
      <w:r w:rsidR="008C6C12">
        <w:rPr>
          <w:rFonts w:ascii="Times New Roman" w:hAnsi="Times New Roman" w:cs="Times New Roman"/>
          <w:bCs/>
        </w:rPr>
        <w:t xml:space="preserve">grant period is from </w:t>
      </w:r>
      <w:r w:rsidR="00A9007A" w:rsidRPr="00386BAD">
        <w:rPr>
          <w:rFonts w:ascii="Times New Roman" w:hAnsi="Times New Roman" w:cs="Times New Roman"/>
          <w:bCs/>
        </w:rPr>
        <w:t>September 15, 2</w:t>
      </w:r>
      <w:r w:rsidR="003A4A33" w:rsidRPr="00386BAD">
        <w:rPr>
          <w:rFonts w:ascii="Times New Roman" w:hAnsi="Times New Roman" w:cs="Times New Roman"/>
          <w:bCs/>
        </w:rPr>
        <w:t>016 to A</w:t>
      </w:r>
      <w:r w:rsidR="00A9007A" w:rsidRPr="00386BAD">
        <w:rPr>
          <w:rFonts w:ascii="Times New Roman" w:hAnsi="Times New Roman" w:cs="Times New Roman"/>
          <w:bCs/>
        </w:rPr>
        <w:t>ugust 31, 2019.</w:t>
      </w:r>
    </w:p>
    <w:p w:rsidR="00A9007A" w:rsidRPr="00386BAD" w:rsidRDefault="00A9007A" w:rsidP="006603EB">
      <w:pPr>
        <w:spacing w:line="276" w:lineRule="auto"/>
        <w:rPr>
          <w:rFonts w:ascii="Times New Roman" w:hAnsi="Times New Roman" w:cs="Times New Roman"/>
          <w:bCs/>
        </w:rPr>
      </w:pPr>
    </w:p>
    <w:p w:rsidR="007443C3" w:rsidRPr="00C06903" w:rsidRDefault="00A9007A" w:rsidP="006603EB">
      <w:pPr>
        <w:pStyle w:val="Heading2"/>
        <w:spacing w:before="0" w:line="276" w:lineRule="auto"/>
        <w:rPr>
          <w:rFonts w:ascii="Times New Roman" w:eastAsia="Times New Roman" w:hAnsi="Times New Roman" w:cs="Times New Roman"/>
          <w:color w:val="000000" w:themeColor="text1"/>
          <w:sz w:val="24"/>
          <w:szCs w:val="24"/>
        </w:rPr>
      </w:pPr>
      <w:r w:rsidRPr="0094230A">
        <w:rPr>
          <w:rFonts w:ascii="Times New Roman" w:hAnsi="Times New Roman" w:cs="Times New Roman"/>
          <w:bCs/>
          <w:color w:val="000000" w:themeColor="text1"/>
          <w:sz w:val="24"/>
          <w:szCs w:val="24"/>
        </w:rPr>
        <w:t xml:space="preserve">The grant </w:t>
      </w:r>
      <w:r w:rsidR="00892A0F" w:rsidRPr="0094230A">
        <w:rPr>
          <w:rFonts w:ascii="Times New Roman" w:eastAsiaTheme="minorHAnsi" w:hAnsi="Times New Roman" w:cs="Times New Roman"/>
          <w:color w:val="000000" w:themeColor="text1"/>
          <w:sz w:val="24"/>
          <w:szCs w:val="24"/>
        </w:rPr>
        <w:t xml:space="preserve">focuses on the education of technicians </w:t>
      </w:r>
      <w:r w:rsidRPr="0094230A">
        <w:rPr>
          <w:rFonts w:ascii="Times New Roman" w:eastAsiaTheme="minorHAnsi" w:hAnsi="Times New Roman" w:cs="Times New Roman"/>
          <w:color w:val="000000" w:themeColor="text1"/>
          <w:sz w:val="24"/>
          <w:szCs w:val="24"/>
        </w:rPr>
        <w:t xml:space="preserve">within </w:t>
      </w:r>
      <w:r w:rsidR="007A23B5" w:rsidRPr="0094230A">
        <w:rPr>
          <w:rFonts w:ascii="Times New Roman" w:eastAsiaTheme="minorHAnsi" w:hAnsi="Times New Roman" w:cs="Times New Roman"/>
          <w:color w:val="000000" w:themeColor="text1"/>
          <w:sz w:val="24"/>
          <w:szCs w:val="24"/>
        </w:rPr>
        <w:t xml:space="preserve">the </w:t>
      </w:r>
      <w:r w:rsidR="008C6C12" w:rsidRPr="0094230A">
        <w:rPr>
          <w:rFonts w:ascii="Times New Roman" w:eastAsiaTheme="minorHAnsi" w:hAnsi="Times New Roman" w:cs="Times New Roman"/>
          <w:color w:val="000000" w:themeColor="text1"/>
          <w:sz w:val="24"/>
          <w:szCs w:val="24"/>
        </w:rPr>
        <w:t xml:space="preserve">high-technology </w:t>
      </w:r>
      <w:r w:rsidR="007A23B5" w:rsidRPr="0094230A">
        <w:rPr>
          <w:rFonts w:ascii="Times New Roman" w:eastAsiaTheme="minorHAnsi" w:hAnsi="Times New Roman" w:cs="Times New Roman"/>
          <w:color w:val="000000" w:themeColor="text1"/>
          <w:sz w:val="24"/>
          <w:szCs w:val="24"/>
        </w:rPr>
        <w:t>mechanical engineering and advanced manufacturing fields</w:t>
      </w:r>
      <w:r w:rsidR="00892A0F" w:rsidRPr="0094230A">
        <w:rPr>
          <w:rFonts w:ascii="Times New Roman" w:eastAsiaTheme="minorHAnsi" w:hAnsi="Times New Roman" w:cs="Times New Roman"/>
          <w:color w:val="000000" w:themeColor="text1"/>
          <w:sz w:val="24"/>
          <w:szCs w:val="24"/>
        </w:rPr>
        <w:t xml:space="preserve">. </w:t>
      </w:r>
      <w:r w:rsidR="0094230A" w:rsidRPr="0094230A">
        <w:rPr>
          <w:rFonts w:ascii="Times New Roman" w:eastAsia="Times New Roman" w:hAnsi="Times New Roman" w:cs="Times New Roman"/>
          <w:color w:val="000000" w:themeColor="text1"/>
          <w:sz w:val="24"/>
          <w:szCs w:val="24"/>
        </w:rPr>
        <w:t>The motivating rationale for this project stems from direct observations and experiences supporting the fact that there is a tremendous regional and national need for graduates to possess the skills and competencies valued by industry. This project leverages past NSF-funded work as well as new workforce development initiatives to emphasize the critical skills and competencies needed to support advanced manufacturing curricula and industry. </w:t>
      </w:r>
      <w:r w:rsidR="00C06903">
        <w:rPr>
          <w:rFonts w:ascii="Times New Roman" w:eastAsia="Times New Roman" w:hAnsi="Times New Roman" w:cs="Times New Roman"/>
          <w:color w:val="000000" w:themeColor="text1"/>
          <w:sz w:val="24"/>
          <w:szCs w:val="24"/>
        </w:rPr>
        <w:t>The grant seeks the involvement of</w:t>
      </w:r>
      <w:r w:rsidR="00360165">
        <w:rPr>
          <w:rFonts w:ascii="Times New Roman" w:eastAsia="Times New Roman" w:hAnsi="Times New Roman" w:cs="Times New Roman"/>
          <w:color w:val="000000" w:themeColor="text1"/>
          <w:sz w:val="24"/>
          <w:szCs w:val="24"/>
        </w:rPr>
        <w:t xml:space="preserve"> industry </w:t>
      </w:r>
      <w:r w:rsidR="00C06903">
        <w:rPr>
          <w:rFonts w:ascii="Times New Roman" w:eastAsia="Times New Roman" w:hAnsi="Times New Roman" w:cs="Times New Roman"/>
          <w:color w:val="000000" w:themeColor="text1"/>
          <w:sz w:val="24"/>
          <w:szCs w:val="24"/>
        </w:rPr>
        <w:t xml:space="preserve">as a partner </w:t>
      </w:r>
      <w:r w:rsidR="00892A0F" w:rsidRPr="0094230A">
        <w:rPr>
          <w:rFonts w:ascii="Times New Roman" w:eastAsiaTheme="minorHAnsi" w:hAnsi="Times New Roman" w:cs="Times New Roman"/>
          <w:color w:val="000000" w:themeColor="text1"/>
          <w:sz w:val="24"/>
          <w:szCs w:val="24"/>
        </w:rPr>
        <w:t xml:space="preserve">to </w:t>
      </w:r>
      <w:r w:rsidR="004D769F">
        <w:rPr>
          <w:rFonts w:ascii="Times New Roman" w:eastAsiaTheme="minorHAnsi" w:hAnsi="Times New Roman" w:cs="Times New Roman"/>
          <w:color w:val="000000" w:themeColor="text1"/>
          <w:sz w:val="24"/>
          <w:szCs w:val="24"/>
        </w:rPr>
        <w:t xml:space="preserve">guide and </w:t>
      </w:r>
      <w:r w:rsidR="00892A0F" w:rsidRPr="0094230A">
        <w:rPr>
          <w:rFonts w:ascii="Times New Roman" w:eastAsiaTheme="minorHAnsi" w:hAnsi="Times New Roman" w:cs="Times New Roman"/>
          <w:color w:val="000000" w:themeColor="text1"/>
          <w:sz w:val="24"/>
          <w:szCs w:val="24"/>
        </w:rPr>
        <w:t xml:space="preserve">promote improvement in the education of engineering technicians at the </w:t>
      </w:r>
      <w:r w:rsidR="007A23B5" w:rsidRPr="0094230A">
        <w:rPr>
          <w:rFonts w:ascii="Times New Roman" w:eastAsiaTheme="minorHAnsi" w:hAnsi="Times New Roman" w:cs="Times New Roman"/>
          <w:color w:val="000000" w:themeColor="text1"/>
          <w:sz w:val="24"/>
          <w:szCs w:val="24"/>
        </w:rPr>
        <w:t xml:space="preserve">associate and </w:t>
      </w:r>
      <w:r w:rsidR="009C090D" w:rsidRPr="0094230A">
        <w:rPr>
          <w:rFonts w:ascii="Times New Roman" w:eastAsiaTheme="minorHAnsi" w:hAnsi="Times New Roman" w:cs="Times New Roman"/>
          <w:color w:val="000000" w:themeColor="text1"/>
          <w:sz w:val="24"/>
          <w:szCs w:val="24"/>
        </w:rPr>
        <w:t>baccalaureate</w:t>
      </w:r>
      <w:r w:rsidR="00892A0F" w:rsidRPr="0094230A">
        <w:rPr>
          <w:rFonts w:ascii="Times New Roman" w:eastAsiaTheme="minorHAnsi" w:hAnsi="Times New Roman" w:cs="Times New Roman"/>
          <w:color w:val="000000" w:themeColor="text1"/>
          <w:sz w:val="24"/>
          <w:szCs w:val="24"/>
        </w:rPr>
        <w:t xml:space="preserve"> levels. </w:t>
      </w:r>
      <w:r w:rsidR="004D769F">
        <w:rPr>
          <w:rFonts w:ascii="Times New Roman" w:eastAsiaTheme="minorHAnsi" w:hAnsi="Times New Roman" w:cs="Times New Roman"/>
          <w:color w:val="000000" w:themeColor="text1"/>
          <w:sz w:val="24"/>
          <w:szCs w:val="24"/>
        </w:rPr>
        <w:t>Specifically, the grant</w:t>
      </w:r>
      <w:r w:rsidR="00892A0F" w:rsidRPr="0094230A">
        <w:rPr>
          <w:rFonts w:ascii="Times New Roman" w:eastAsiaTheme="minorHAnsi" w:hAnsi="Times New Roman" w:cs="Times New Roman"/>
          <w:color w:val="000000" w:themeColor="text1"/>
          <w:sz w:val="24"/>
          <w:szCs w:val="24"/>
        </w:rPr>
        <w:t xml:space="preserve"> supports curriculum development; professional devel</w:t>
      </w:r>
      <w:r w:rsidR="00B955A5" w:rsidRPr="0094230A">
        <w:rPr>
          <w:rFonts w:ascii="Times New Roman" w:eastAsiaTheme="minorHAnsi" w:hAnsi="Times New Roman" w:cs="Times New Roman"/>
          <w:color w:val="000000" w:themeColor="text1"/>
          <w:sz w:val="24"/>
          <w:szCs w:val="24"/>
        </w:rPr>
        <w:t>opment of college</w:t>
      </w:r>
      <w:r w:rsidR="00892A0F" w:rsidRPr="0094230A">
        <w:rPr>
          <w:rFonts w:ascii="Times New Roman" w:eastAsiaTheme="minorHAnsi" w:hAnsi="Times New Roman" w:cs="Times New Roman"/>
          <w:color w:val="000000" w:themeColor="text1"/>
          <w:sz w:val="24"/>
          <w:szCs w:val="24"/>
        </w:rPr>
        <w:t xml:space="preserve"> faculty and secondary school teachers; </w:t>
      </w:r>
      <w:r w:rsidR="004D769F">
        <w:rPr>
          <w:rFonts w:ascii="Times New Roman" w:eastAsiaTheme="minorHAnsi" w:hAnsi="Times New Roman" w:cs="Times New Roman"/>
          <w:color w:val="000000" w:themeColor="text1"/>
          <w:sz w:val="24"/>
          <w:szCs w:val="24"/>
        </w:rPr>
        <w:t xml:space="preserve">and </w:t>
      </w:r>
      <w:r w:rsidR="00892A0F" w:rsidRPr="0094230A">
        <w:rPr>
          <w:rFonts w:ascii="Times New Roman" w:eastAsiaTheme="minorHAnsi" w:hAnsi="Times New Roman" w:cs="Times New Roman"/>
          <w:color w:val="000000" w:themeColor="text1"/>
          <w:sz w:val="24"/>
          <w:szCs w:val="24"/>
        </w:rPr>
        <w:t xml:space="preserve">career pathways </w:t>
      </w:r>
      <w:r w:rsidR="00DE4D6B" w:rsidRPr="0094230A">
        <w:rPr>
          <w:rFonts w:ascii="Times New Roman" w:eastAsiaTheme="minorHAnsi" w:hAnsi="Times New Roman" w:cs="Times New Roman"/>
          <w:color w:val="000000" w:themeColor="text1"/>
          <w:sz w:val="24"/>
          <w:szCs w:val="24"/>
        </w:rPr>
        <w:t xml:space="preserve">from secondary schools </w:t>
      </w:r>
      <w:r w:rsidR="00DE4D6B">
        <w:rPr>
          <w:rFonts w:ascii="Times New Roman" w:eastAsiaTheme="minorHAnsi" w:hAnsi="Times New Roman" w:cs="Times New Roman"/>
          <w:color w:val="000000" w:themeColor="text1"/>
          <w:sz w:val="24"/>
          <w:szCs w:val="24"/>
        </w:rPr>
        <w:t>to two-year colleges and</w:t>
      </w:r>
      <w:r w:rsidR="00892A0F" w:rsidRPr="0094230A">
        <w:rPr>
          <w:rFonts w:ascii="Times New Roman" w:eastAsiaTheme="minorHAnsi" w:hAnsi="Times New Roman" w:cs="Times New Roman"/>
          <w:color w:val="000000" w:themeColor="text1"/>
          <w:sz w:val="24"/>
          <w:szCs w:val="24"/>
        </w:rPr>
        <w:t xml:space="preserve"> from two-year co</w:t>
      </w:r>
      <w:r w:rsidR="007A23B5" w:rsidRPr="0094230A">
        <w:rPr>
          <w:rFonts w:ascii="Times New Roman" w:eastAsiaTheme="minorHAnsi" w:hAnsi="Times New Roman" w:cs="Times New Roman"/>
          <w:color w:val="000000" w:themeColor="text1"/>
          <w:sz w:val="24"/>
          <w:szCs w:val="24"/>
        </w:rPr>
        <w:t>lleges to four-year institutions.</w:t>
      </w:r>
    </w:p>
    <w:p w:rsidR="007443C3" w:rsidRPr="0094230A" w:rsidRDefault="007443C3" w:rsidP="006603EB">
      <w:pPr>
        <w:tabs>
          <w:tab w:val="left" w:pos="0"/>
        </w:tabs>
        <w:spacing w:line="276" w:lineRule="auto"/>
        <w:rPr>
          <w:rFonts w:ascii="Times New Roman" w:hAnsi="Times New Roman" w:cs="Times New Roman"/>
          <w:bCs/>
          <w:color w:val="000000" w:themeColor="text1"/>
        </w:rPr>
      </w:pPr>
    </w:p>
    <w:p w:rsidR="006B248A" w:rsidRPr="006B248A" w:rsidRDefault="007443C3" w:rsidP="006603EB">
      <w:pPr>
        <w:spacing w:line="276" w:lineRule="auto"/>
        <w:rPr>
          <w:rFonts w:ascii="Times New Roman" w:hAnsi="Times New Roman" w:cs="Times New Roman"/>
        </w:rPr>
      </w:pPr>
      <w:r w:rsidRPr="006B248A">
        <w:rPr>
          <w:rFonts w:ascii="Times New Roman" w:hAnsi="Times New Roman" w:cs="Times New Roman"/>
          <w:bCs/>
          <w:color w:val="000000" w:themeColor="text1"/>
        </w:rPr>
        <w:t>Rowan College at Burlington County is the lead institution and is pa</w:t>
      </w:r>
      <w:r w:rsidR="00B3451B" w:rsidRPr="006B248A">
        <w:rPr>
          <w:rFonts w:ascii="Times New Roman" w:hAnsi="Times New Roman" w:cs="Times New Roman"/>
          <w:bCs/>
          <w:color w:val="000000" w:themeColor="text1"/>
        </w:rPr>
        <w:t xml:space="preserve">rtnering with Rowan University </w:t>
      </w:r>
      <w:r w:rsidRPr="006B248A">
        <w:rPr>
          <w:rFonts w:ascii="Times New Roman" w:hAnsi="Times New Roman" w:cs="Times New Roman"/>
          <w:bCs/>
          <w:color w:val="000000" w:themeColor="text1"/>
        </w:rPr>
        <w:t xml:space="preserve">to provide seamless transition from </w:t>
      </w:r>
      <w:r w:rsidR="009C090D" w:rsidRPr="006B248A">
        <w:rPr>
          <w:rFonts w:ascii="Times New Roman" w:hAnsi="Times New Roman" w:cs="Times New Roman"/>
          <w:bCs/>
          <w:color w:val="000000" w:themeColor="text1"/>
        </w:rPr>
        <w:t xml:space="preserve">the associate to baccalaureate degree. </w:t>
      </w:r>
      <w:r w:rsidR="00DE4D6B">
        <w:rPr>
          <w:rFonts w:ascii="Times New Roman" w:hAnsi="Times New Roman" w:cs="Times New Roman"/>
          <w:bCs/>
          <w:color w:val="000000" w:themeColor="text1"/>
        </w:rPr>
        <w:t xml:space="preserve">Collaborators also include high schools throughout Burlington County as well as the advanced manufacturing businesses in the region. </w:t>
      </w:r>
    </w:p>
    <w:p w:rsidR="00DE4D6B" w:rsidRDefault="00DE4D6B" w:rsidP="00386BAD">
      <w:pPr>
        <w:tabs>
          <w:tab w:val="left" w:pos="0"/>
        </w:tabs>
        <w:spacing w:line="276" w:lineRule="auto"/>
        <w:rPr>
          <w:rFonts w:ascii="Times New Roman" w:hAnsi="Times New Roman" w:cs="Times New Roman"/>
          <w:bCs/>
          <w:color w:val="000000" w:themeColor="text1"/>
        </w:rPr>
      </w:pPr>
    </w:p>
    <w:p w:rsidR="007443C3" w:rsidRPr="006B248A" w:rsidRDefault="00A8275F" w:rsidP="00386BAD">
      <w:pPr>
        <w:tabs>
          <w:tab w:val="left" w:pos="0"/>
        </w:tabs>
        <w:spacing w:line="276" w:lineRule="auto"/>
        <w:rPr>
          <w:rFonts w:ascii="Times New Roman" w:hAnsi="Times New Roman" w:cs="Times New Roman"/>
          <w:bCs/>
          <w:color w:val="000000" w:themeColor="text1"/>
        </w:rPr>
      </w:pPr>
      <w:r w:rsidRPr="006B248A">
        <w:rPr>
          <w:rFonts w:ascii="Times New Roman" w:hAnsi="Times New Roman" w:cs="Times New Roman"/>
          <w:bCs/>
          <w:color w:val="000000" w:themeColor="text1"/>
        </w:rPr>
        <w:t>The project has two primary goals:</w:t>
      </w:r>
    </w:p>
    <w:p w:rsidR="00A8275F" w:rsidRPr="0094230A" w:rsidRDefault="00A8275F" w:rsidP="00386BAD">
      <w:pPr>
        <w:tabs>
          <w:tab w:val="left" w:pos="0"/>
        </w:tabs>
        <w:spacing w:line="276" w:lineRule="auto"/>
        <w:ind w:left="2160"/>
        <w:rPr>
          <w:rFonts w:ascii="Times New Roman" w:hAnsi="Times New Roman" w:cs="Times New Roman"/>
          <w:bCs/>
          <w:color w:val="000000" w:themeColor="text1"/>
        </w:rPr>
      </w:pPr>
    </w:p>
    <w:p w:rsidR="00A8275F" w:rsidRPr="0094230A" w:rsidRDefault="00A8275F" w:rsidP="00C06903">
      <w:pPr>
        <w:pStyle w:val="Heading2"/>
        <w:spacing w:before="0"/>
        <w:ind w:left="720"/>
        <w:rPr>
          <w:rFonts w:ascii="Times New Roman" w:hAnsi="Times New Roman" w:cs="Times New Roman"/>
          <w:bCs/>
          <w:color w:val="000000" w:themeColor="text1"/>
          <w:sz w:val="24"/>
          <w:szCs w:val="24"/>
        </w:rPr>
      </w:pPr>
      <w:r w:rsidRPr="0094230A">
        <w:rPr>
          <w:rFonts w:ascii="Times New Roman" w:hAnsi="Times New Roman" w:cs="Times New Roman"/>
          <w:bCs/>
          <w:color w:val="000000" w:themeColor="text1"/>
          <w:sz w:val="24"/>
          <w:szCs w:val="24"/>
        </w:rPr>
        <w:t>Goal 1:  To strengthen an</w:t>
      </w:r>
      <w:r w:rsidR="0094230A" w:rsidRPr="0094230A">
        <w:rPr>
          <w:rFonts w:ascii="Times New Roman" w:hAnsi="Times New Roman" w:cs="Times New Roman"/>
          <w:bCs/>
          <w:color w:val="000000" w:themeColor="text1"/>
          <w:sz w:val="24"/>
          <w:szCs w:val="24"/>
        </w:rPr>
        <w:t>d expand an</w:t>
      </w:r>
      <w:r w:rsidRPr="0094230A">
        <w:rPr>
          <w:rFonts w:ascii="Times New Roman" w:hAnsi="Times New Roman" w:cs="Times New Roman"/>
          <w:bCs/>
          <w:color w:val="000000" w:themeColor="text1"/>
          <w:sz w:val="24"/>
          <w:szCs w:val="24"/>
        </w:rPr>
        <w:t xml:space="preserve"> Engineering Technology program serving the southern New Jersey region.</w:t>
      </w:r>
      <w:r w:rsidR="0094230A" w:rsidRPr="0094230A">
        <w:rPr>
          <w:rFonts w:ascii="Times New Roman" w:eastAsia="Times New Roman" w:hAnsi="Times New Roman" w:cs="Times New Roman"/>
          <w:color w:val="000000" w:themeColor="text1"/>
          <w:sz w:val="24"/>
          <w:szCs w:val="24"/>
        </w:rPr>
        <w:t xml:space="preserve"> </w:t>
      </w:r>
    </w:p>
    <w:p w:rsidR="00A8275F" w:rsidRPr="0094230A" w:rsidRDefault="00A8275F" w:rsidP="00386BAD">
      <w:pPr>
        <w:tabs>
          <w:tab w:val="left" w:pos="0"/>
        </w:tabs>
        <w:spacing w:line="276" w:lineRule="auto"/>
        <w:rPr>
          <w:rFonts w:ascii="Times New Roman" w:hAnsi="Times New Roman" w:cs="Times New Roman"/>
          <w:bCs/>
          <w:color w:val="000000" w:themeColor="text1"/>
        </w:rPr>
      </w:pPr>
    </w:p>
    <w:p w:rsidR="007443C3" w:rsidRPr="0094230A" w:rsidRDefault="00A8275F" w:rsidP="00386BAD">
      <w:pPr>
        <w:tabs>
          <w:tab w:val="left" w:pos="0"/>
        </w:tabs>
        <w:spacing w:line="276" w:lineRule="auto"/>
        <w:ind w:left="720"/>
        <w:rPr>
          <w:rFonts w:ascii="Times New Roman" w:hAnsi="Times New Roman" w:cs="Times New Roman"/>
          <w:color w:val="000000" w:themeColor="text1"/>
        </w:rPr>
      </w:pPr>
      <w:r w:rsidRPr="0094230A">
        <w:rPr>
          <w:rFonts w:ascii="Times New Roman" w:hAnsi="Times New Roman" w:cs="Times New Roman"/>
          <w:bCs/>
          <w:color w:val="000000" w:themeColor="text1"/>
        </w:rPr>
        <w:t>Goal 2:  To serve as a conduit for the creatio</w:t>
      </w:r>
      <w:r w:rsidR="009D032B" w:rsidRPr="0094230A">
        <w:rPr>
          <w:rFonts w:ascii="Times New Roman" w:hAnsi="Times New Roman" w:cs="Times New Roman"/>
          <w:bCs/>
          <w:color w:val="000000" w:themeColor="text1"/>
        </w:rPr>
        <w:t xml:space="preserve">n of programs and educational </w:t>
      </w:r>
      <w:r w:rsidRPr="0094230A">
        <w:rPr>
          <w:rFonts w:ascii="Times New Roman" w:hAnsi="Times New Roman" w:cs="Times New Roman"/>
          <w:bCs/>
          <w:color w:val="000000" w:themeColor="text1"/>
        </w:rPr>
        <w:t>pathways that address unmet training needs and the needs of emergent high growth industries</w:t>
      </w:r>
      <w:r w:rsidR="0094230A" w:rsidRPr="0094230A">
        <w:rPr>
          <w:rFonts w:ascii="Times New Roman" w:hAnsi="Times New Roman" w:cs="Times New Roman"/>
          <w:bCs/>
          <w:color w:val="000000" w:themeColor="text1"/>
        </w:rPr>
        <w:t>,</w:t>
      </w:r>
      <w:r w:rsidR="00DE4D6B">
        <w:rPr>
          <w:rFonts w:ascii="Times New Roman" w:hAnsi="Times New Roman" w:cs="Times New Roman"/>
          <w:bCs/>
          <w:color w:val="000000" w:themeColor="text1"/>
        </w:rPr>
        <w:t xml:space="preserve"> </w:t>
      </w:r>
      <w:r w:rsidR="0094230A" w:rsidRPr="0094230A">
        <w:rPr>
          <w:rFonts w:ascii="Times New Roman" w:eastAsia="Times New Roman" w:hAnsi="Times New Roman" w:cs="Times New Roman"/>
          <w:color w:val="000000" w:themeColor="text1"/>
        </w:rPr>
        <w:t>bo</w:t>
      </w:r>
      <w:r w:rsidR="0094230A">
        <w:rPr>
          <w:rFonts w:ascii="Times New Roman" w:eastAsia="Times New Roman" w:hAnsi="Times New Roman" w:cs="Times New Roman"/>
          <w:color w:val="000000" w:themeColor="text1"/>
        </w:rPr>
        <w:t>th in the region and nationally</w:t>
      </w:r>
      <w:r w:rsidRPr="0094230A">
        <w:rPr>
          <w:rFonts w:ascii="Times New Roman" w:hAnsi="Times New Roman" w:cs="Times New Roman"/>
          <w:bCs/>
          <w:color w:val="000000" w:themeColor="text1"/>
        </w:rPr>
        <w:t xml:space="preserve">. </w:t>
      </w:r>
    </w:p>
    <w:p w:rsidR="003A4A33" w:rsidRPr="00386BAD" w:rsidRDefault="003A4A33" w:rsidP="00386BAD">
      <w:pPr>
        <w:spacing w:line="276" w:lineRule="auto"/>
        <w:rPr>
          <w:rFonts w:ascii="Times New Roman" w:hAnsi="Times New Roman" w:cs="Times New Roman"/>
          <w:b/>
        </w:rPr>
      </w:pPr>
    </w:p>
    <w:p w:rsidR="004552D1" w:rsidRPr="00386BAD" w:rsidRDefault="004552D1" w:rsidP="00386BAD">
      <w:pPr>
        <w:spacing w:line="276" w:lineRule="auto"/>
        <w:rPr>
          <w:rFonts w:ascii="Times New Roman" w:hAnsi="Times New Roman" w:cs="Times New Roman"/>
          <w:b/>
        </w:rPr>
      </w:pPr>
    </w:p>
    <w:p w:rsidR="004552D1" w:rsidRPr="00386BAD" w:rsidRDefault="003A4A33" w:rsidP="00386BAD">
      <w:pPr>
        <w:spacing w:line="276" w:lineRule="auto"/>
        <w:rPr>
          <w:rFonts w:ascii="Times New Roman" w:hAnsi="Times New Roman" w:cs="Times New Roman"/>
          <w:sz w:val="28"/>
          <w:szCs w:val="28"/>
        </w:rPr>
      </w:pPr>
      <w:r w:rsidRPr="00386BAD">
        <w:rPr>
          <w:rFonts w:ascii="Times New Roman" w:hAnsi="Times New Roman" w:cs="Times New Roman"/>
          <w:b/>
          <w:sz w:val="28"/>
          <w:szCs w:val="28"/>
        </w:rPr>
        <w:t>Evaluation</w:t>
      </w:r>
      <w:r w:rsidR="00207EE6" w:rsidRPr="00386BAD">
        <w:rPr>
          <w:rFonts w:ascii="Times New Roman" w:hAnsi="Times New Roman" w:cs="Times New Roman"/>
          <w:b/>
          <w:sz w:val="28"/>
          <w:szCs w:val="28"/>
        </w:rPr>
        <w:t xml:space="preserve"> Scope</w:t>
      </w:r>
      <w:r w:rsidR="006F0E04">
        <w:rPr>
          <w:rFonts w:ascii="Times New Roman" w:hAnsi="Times New Roman" w:cs="Times New Roman"/>
          <w:b/>
          <w:sz w:val="28"/>
          <w:szCs w:val="28"/>
        </w:rPr>
        <w:t>,</w:t>
      </w:r>
      <w:r w:rsidR="00207EE6" w:rsidRPr="00386BAD">
        <w:rPr>
          <w:rFonts w:ascii="Times New Roman" w:hAnsi="Times New Roman" w:cs="Times New Roman"/>
          <w:b/>
          <w:sz w:val="28"/>
          <w:szCs w:val="28"/>
        </w:rPr>
        <w:t xml:space="preserve"> </w:t>
      </w:r>
      <w:r w:rsidR="00207EE6" w:rsidRPr="00386BAD">
        <w:rPr>
          <w:rFonts w:ascii="Times New Roman" w:hAnsi="Times New Roman" w:cs="Times New Roman"/>
          <w:b/>
          <w:bCs/>
          <w:sz w:val="28"/>
          <w:szCs w:val="28"/>
        </w:rPr>
        <w:t>Approach</w:t>
      </w:r>
      <w:r w:rsidR="006F0E04">
        <w:rPr>
          <w:rFonts w:ascii="Times New Roman" w:hAnsi="Times New Roman" w:cs="Times New Roman"/>
          <w:b/>
          <w:bCs/>
          <w:sz w:val="28"/>
          <w:szCs w:val="28"/>
        </w:rPr>
        <w:t>,</w:t>
      </w:r>
      <w:r w:rsidR="00207EE6" w:rsidRPr="00386BAD">
        <w:rPr>
          <w:rFonts w:ascii="Times New Roman" w:hAnsi="Times New Roman" w:cs="Times New Roman"/>
          <w:b/>
          <w:bCs/>
          <w:sz w:val="28"/>
          <w:szCs w:val="28"/>
        </w:rPr>
        <w:t xml:space="preserve"> and Methodology</w:t>
      </w:r>
      <w:r w:rsidR="00207EE6" w:rsidRPr="00386BAD">
        <w:rPr>
          <w:rFonts w:ascii="Times New Roman" w:hAnsi="Times New Roman" w:cs="Times New Roman"/>
          <w:sz w:val="28"/>
          <w:szCs w:val="28"/>
        </w:rPr>
        <w:t xml:space="preserve"> </w:t>
      </w:r>
    </w:p>
    <w:p w:rsidR="004552D1" w:rsidRPr="00386BAD" w:rsidRDefault="004552D1" w:rsidP="00386BAD">
      <w:pPr>
        <w:spacing w:line="276" w:lineRule="auto"/>
        <w:rPr>
          <w:rFonts w:ascii="Times New Roman" w:hAnsi="Times New Roman" w:cs="Times New Roman"/>
        </w:rPr>
      </w:pPr>
    </w:p>
    <w:p w:rsidR="00347D75" w:rsidRPr="00386BAD" w:rsidRDefault="00015AAF" w:rsidP="006603EB">
      <w:pPr>
        <w:spacing w:line="276" w:lineRule="auto"/>
        <w:rPr>
          <w:rFonts w:ascii="Times New Roman" w:hAnsi="Times New Roman" w:cs="Times New Roman"/>
        </w:rPr>
      </w:pPr>
      <w:r>
        <w:rPr>
          <w:rFonts w:ascii="Times New Roman" w:hAnsi="Times New Roman" w:cs="Times New Roman"/>
        </w:rPr>
        <w:t>While Year Two</w:t>
      </w:r>
      <w:r w:rsidRPr="00386BAD">
        <w:rPr>
          <w:rFonts w:ascii="Times New Roman" w:hAnsi="Times New Roman" w:cs="Times New Roman"/>
        </w:rPr>
        <w:t xml:space="preserve"> </w:t>
      </w:r>
      <w:r>
        <w:rPr>
          <w:rFonts w:ascii="Times New Roman" w:hAnsi="Times New Roman" w:cs="Times New Roman"/>
        </w:rPr>
        <w:t xml:space="preserve">of the grant is from </w:t>
      </w:r>
      <w:r w:rsidRPr="00386BAD">
        <w:rPr>
          <w:rFonts w:ascii="Times New Roman" w:hAnsi="Times New Roman" w:cs="Times New Roman"/>
        </w:rPr>
        <w:t>September 1</w:t>
      </w:r>
      <w:r>
        <w:rPr>
          <w:rFonts w:ascii="Times New Roman" w:hAnsi="Times New Roman" w:cs="Times New Roman"/>
        </w:rPr>
        <w:t>, 2017– August 31, 2018</w:t>
      </w:r>
      <w:r w:rsidRPr="00386BAD">
        <w:rPr>
          <w:rFonts w:ascii="Times New Roman" w:hAnsi="Times New Roman" w:cs="Times New Roman"/>
        </w:rPr>
        <w:t xml:space="preserve">, this evaluation </w:t>
      </w:r>
      <w:r>
        <w:rPr>
          <w:rFonts w:ascii="Times New Roman" w:hAnsi="Times New Roman" w:cs="Times New Roman"/>
        </w:rPr>
        <w:t>covers the period June 1, 2017- May 30, 2018</w:t>
      </w:r>
      <w:r w:rsidR="00BB012E">
        <w:rPr>
          <w:rFonts w:ascii="Times New Roman" w:hAnsi="Times New Roman" w:cs="Times New Roman"/>
        </w:rPr>
        <w:t>.  This</w:t>
      </w:r>
      <w:r>
        <w:rPr>
          <w:rFonts w:ascii="Times New Roman" w:hAnsi="Times New Roman" w:cs="Times New Roman"/>
        </w:rPr>
        <w:t xml:space="preserve"> evaluation period </w:t>
      </w:r>
      <w:r w:rsidR="00670756">
        <w:rPr>
          <w:rFonts w:ascii="Times New Roman" w:hAnsi="Times New Roman" w:cs="Times New Roman"/>
        </w:rPr>
        <w:t>picks up from the Y</w:t>
      </w:r>
      <w:r w:rsidR="00BB012E">
        <w:rPr>
          <w:rFonts w:ascii="Times New Roman" w:hAnsi="Times New Roman" w:cs="Times New Roman"/>
        </w:rPr>
        <w:t xml:space="preserve">ear 1 evaluation </w:t>
      </w:r>
      <w:r w:rsidR="00670756">
        <w:rPr>
          <w:rFonts w:ascii="Times New Roman" w:hAnsi="Times New Roman" w:cs="Times New Roman"/>
        </w:rPr>
        <w:t xml:space="preserve">report </w:t>
      </w:r>
      <w:r w:rsidR="00BB012E">
        <w:rPr>
          <w:rFonts w:ascii="Times New Roman" w:hAnsi="Times New Roman" w:cs="Times New Roman"/>
        </w:rPr>
        <w:t xml:space="preserve">and take into account the </w:t>
      </w:r>
      <w:r w:rsidR="00670756" w:rsidRPr="00386BAD">
        <w:rPr>
          <w:rFonts w:ascii="Times New Roman" w:hAnsi="Times New Roman" w:cs="Times New Roman"/>
        </w:rPr>
        <w:t>June 14</w:t>
      </w:r>
      <w:r w:rsidR="00670756">
        <w:rPr>
          <w:rFonts w:ascii="Times New Roman" w:hAnsi="Times New Roman" w:cs="Times New Roman"/>
        </w:rPr>
        <w:t xml:space="preserve">, 2018 </w:t>
      </w:r>
      <w:r w:rsidR="00670756" w:rsidRPr="00386BAD">
        <w:rPr>
          <w:rFonts w:ascii="Times New Roman" w:hAnsi="Times New Roman" w:cs="Times New Roman"/>
        </w:rPr>
        <w:t>Annual Performance Report</w:t>
      </w:r>
      <w:r w:rsidR="00670756">
        <w:rPr>
          <w:rFonts w:ascii="Times New Roman" w:hAnsi="Times New Roman" w:cs="Times New Roman"/>
        </w:rPr>
        <w:t xml:space="preserve"> </w:t>
      </w:r>
      <w:r w:rsidR="00BB012E">
        <w:rPr>
          <w:rFonts w:ascii="Times New Roman" w:hAnsi="Times New Roman" w:cs="Times New Roman"/>
        </w:rPr>
        <w:t>deadline</w:t>
      </w:r>
      <w:r w:rsidR="00670756">
        <w:rPr>
          <w:rFonts w:ascii="Times New Roman" w:hAnsi="Times New Roman" w:cs="Times New Roman"/>
        </w:rPr>
        <w:t xml:space="preserve">. </w:t>
      </w:r>
      <w:r w:rsidR="00BB012E">
        <w:rPr>
          <w:rFonts w:ascii="Times New Roman" w:hAnsi="Times New Roman" w:cs="Times New Roman"/>
        </w:rPr>
        <w:t xml:space="preserve"> </w:t>
      </w:r>
    </w:p>
    <w:p w:rsidR="00207EE6" w:rsidRPr="00386BAD" w:rsidRDefault="00207EE6" w:rsidP="00386BAD">
      <w:pPr>
        <w:spacing w:line="276" w:lineRule="auto"/>
        <w:rPr>
          <w:rFonts w:ascii="Times New Roman" w:hAnsi="Times New Roman" w:cs="Times New Roman"/>
          <w:b/>
          <w:bCs/>
        </w:rPr>
      </w:pPr>
    </w:p>
    <w:p w:rsidR="00821BEA" w:rsidRPr="00386BAD" w:rsidRDefault="00347D75" w:rsidP="00386BAD">
      <w:pPr>
        <w:spacing w:line="276" w:lineRule="auto"/>
        <w:rPr>
          <w:rFonts w:ascii="Times New Roman" w:hAnsi="Times New Roman" w:cs="Times New Roman"/>
        </w:rPr>
      </w:pPr>
      <w:r w:rsidRPr="00386BAD">
        <w:rPr>
          <w:rFonts w:ascii="Times New Roman" w:hAnsi="Times New Roman" w:cs="Times New Roman"/>
        </w:rPr>
        <w:t>During the</w:t>
      </w:r>
      <w:r w:rsidR="00BB012E">
        <w:rPr>
          <w:rFonts w:ascii="Times New Roman" w:hAnsi="Times New Roman" w:cs="Times New Roman"/>
        </w:rPr>
        <w:t xml:space="preserve"> second </w:t>
      </w:r>
      <w:r w:rsidRPr="00386BAD">
        <w:rPr>
          <w:rFonts w:ascii="Times New Roman" w:hAnsi="Times New Roman" w:cs="Times New Roman"/>
        </w:rPr>
        <w:t>year of the grant</w:t>
      </w:r>
      <w:r w:rsidR="00F75EE1" w:rsidRPr="00386BAD">
        <w:rPr>
          <w:rFonts w:ascii="Times New Roman" w:hAnsi="Times New Roman" w:cs="Times New Roman"/>
        </w:rPr>
        <w:t>,</w:t>
      </w:r>
      <w:r w:rsidRPr="00386BAD">
        <w:rPr>
          <w:rFonts w:ascii="Times New Roman" w:hAnsi="Times New Roman" w:cs="Times New Roman"/>
        </w:rPr>
        <w:t xml:space="preserve"> the evaluator focus</w:t>
      </w:r>
      <w:r w:rsidR="00BB012E">
        <w:rPr>
          <w:rFonts w:ascii="Times New Roman" w:hAnsi="Times New Roman" w:cs="Times New Roman"/>
        </w:rPr>
        <w:t>ed</w:t>
      </w:r>
      <w:r w:rsidRPr="00386BAD">
        <w:rPr>
          <w:rFonts w:ascii="Times New Roman" w:hAnsi="Times New Roman" w:cs="Times New Roman"/>
        </w:rPr>
        <w:t xml:space="preserve"> </w:t>
      </w:r>
      <w:r w:rsidR="00BB012E">
        <w:rPr>
          <w:rFonts w:ascii="Times New Roman" w:hAnsi="Times New Roman" w:cs="Times New Roman"/>
        </w:rPr>
        <w:t>once again</w:t>
      </w:r>
      <w:r w:rsidRPr="00386BAD">
        <w:rPr>
          <w:rFonts w:ascii="Times New Roman" w:hAnsi="Times New Roman" w:cs="Times New Roman"/>
        </w:rPr>
        <w:t xml:space="preserve"> on program implementation activ</w:t>
      </w:r>
      <w:r w:rsidR="000B25FE" w:rsidRPr="00386BAD">
        <w:rPr>
          <w:rFonts w:ascii="Times New Roman" w:hAnsi="Times New Roman" w:cs="Times New Roman"/>
        </w:rPr>
        <w:t>ities</w:t>
      </w:r>
      <w:r w:rsidR="00337EBC">
        <w:rPr>
          <w:rFonts w:ascii="Times New Roman" w:hAnsi="Times New Roman" w:cs="Times New Roman"/>
        </w:rPr>
        <w:t xml:space="preserve"> and </w:t>
      </w:r>
      <w:r w:rsidR="00337EBC" w:rsidRPr="00386BAD">
        <w:rPr>
          <w:rFonts w:ascii="Times New Roman" w:hAnsi="Times New Roman" w:cs="Times New Roman"/>
        </w:rPr>
        <w:t>prog</w:t>
      </w:r>
      <w:r w:rsidR="00337EBC">
        <w:rPr>
          <w:rFonts w:ascii="Times New Roman" w:hAnsi="Times New Roman" w:cs="Times New Roman"/>
        </w:rPr>
        <w:t>ress in meeting initial outputs</w:t>
      </w:r>
      <w:r w:rsidR="000B25FE" w:rsidRPr="00386BAD">
        <w:rPr>
          <w:rFonts w:ascii="Times New Roman" w:hAnsi="Times New Roman" w:cs="Times New Roman"/>
        </w:rPr>
        <w:t xml:space="preserve">. </w:t>
      </w:r>
      <w:r w:rsidR="004D769F">
        <w:rPr>
          <w:rFonts w:ascii="Times New Roman" w:hAnsi="Times New Roman" w:cs="Times New Roman"/>
        </w:rPr>
        <w:t>For Year 2</w:t>
      </w:r>
      <w:r w:rsidR="00670756">
        <w:rPr>
          <w:rFonts w:ascii="Times New Roman" w:hAnsi="Times New Roman" w:cs="Times New Roman"/>
        </w:rPr>
        <w:t>,</w:t>
      </w:r>
      <w:r w:rsidR="004D769F">
        <w:rPr>
          <w:rFonts w:ascii="Times New Roman" w:hAnsi="Times New Roman" w:cs="Times New Roman"/>
        </w:rPr>
        <w:t xml:space="preserve"> activities included </w:t>
      </w:r>
      <w:r w:rsidR="00337EBC">
        <w:rPr>
          <w:rFonts w:ascii="Times New Roman" w:hAnsi="Times New Roman" w:cs="Times New Roman"/>
        </w:rPr>
        <w:t xml:space="preserve">a four-day technology conference, </w:t>
      </w:r>
      <w:r w:rsidR="004D769F">
        <w:rPr>
          <w:rFonts w:ascii="Times New Roman" w:hAnsi="Times New Roman" w:cs="Times New Roman"/>
        </w:rPr>
        <w:t>curriculum planning</w:t>
      </w:r>
      <w:r w:rsidR="00337EBC">
        <w:rPr>
          <w:rFonts w:ascii="Times New Roman" w:hAnsi="Times New Roman" w:cs="Times New Roman"/>
        </w:rPr>
        <w:t xml:space="preserve">, website development (Microsite), outreach to faculty and students, program approval, and equipment purchases. </w:t>
      </w:r>
      <w:r w:rsidR="004D769F" w:rsidRPr="00386BAD">
        <w:rPr>
          <w:rFonts w:ascii="Times New Roman" w:hAnsi="Times New Roman" w:cs="Times New Roman"/>
        </w:rPr>
        <w:t xml:space="preserve"> </w:t>
      </w:r>
      <w:r w:rsidRPr="00386BAD">
        <w:rPr>
          <w:rFonts w:ascii="Times New Roman" w:hAnsi="Times New Roman" w:cs="Times New Roman"/>
        </w:rPr>
        <w:t xml:space="preserve">The evaluator </w:t>
      </w:r>
      <w:r w:rsidR="001E36C7">
        <w:rPr>
          <w:rFonts w:ascii="Times New Roman" w:hAnsi="Times New Roman" w:cs="Times New Roman"/>
        </w:rPr>
        <w:t>worked remotely</w:t>
      </w:r>
      <w:r w:rsidR="00BB012E">
        <w:rPr>
          <w:rFonts w:ascii="Times New Roman" w:hAnsi="Times New Roman" w:cs="Times New Roman"/>
        </w:rPr>
        <w:t xml:space="preserve"> with the </w:t>
      </w:r>
      <w:r w:rsidR="001E36C7">
        <w:rPr>
          <w:rFonts w:ascii="Times New Roman" w:hAnsi="Times New Roman" w:cs="Times New Roman"/>
        </w:rPr>
        <w:t>PI</w:t>
      </w:r>
      <w:r w:rsidR="00BB012E">
        <w:rPr>
          <w:rFonts w:ascii="Times New Roman" w:hAnsi="Times New Roman" w:cs="Times New Roman"/>
        </w:rPr>
        <w:t xml:space="preserve"> and project coordinator and </w:t>
      </w:r>
      <w:r w:rsidR="001E36C7">
        <w:rPr>
          <w:rFonts w:ascii="Times New Roman" w:hAnsi="Times New Roman" w:cs="Times New Roman"/>
        </w:rPr>
        <w:t xml:space="preserve">conducted </w:t>
      </w:r>
      <w:r w:rsidR="00670756">
        <w:rPr>
          <w:rFonts w:ascii="Times New Roman" w:hAnsi="Times New Roman" w:cs="Times New Roman"/>
        </w:rPr>
        <w:t>an April 25, 2018 evaluation site visit</w:t>
      </w:r>
      <w:r w:rsidR="001E36C7">
        <w:rPr>
          <w:rFonts w:ascii="Times New Roman" w:hAnsi="Times New Roman" w:cs="Times New Roman"/>
        </w:rPr>
        <w:t xml:space="preserve">. </w:t>
      </w:r>
    </w:p>
    <w:p w:rsidR="00670756" w:rsidRDefault="00670756" w:rsidP="00386BAD">
      <w:pPr>
        <w:pStyle w:val="NormalWeb"/>
        <w:spacing w:before="0" w:beforeAutospacing="0" w:after="0" w:afterAutospacing="0" w:line="276" w:lineRule="auto"/>
        <w:rPr>
          <w:rFonts w:eastAsiaTheme="minorEastAsia"/>
        </w:rPr>
      </w:pPr>
    </w:p>
    <w:p w:rsidR="00CE255F" w:rsidRDefault="00B21D2C" w:rsidP="00386BAD">
      <w:pPr>
        <w:pStyle w:val="NormalWeb"/>
        <w:spacing w:before="0" w:beforeAutospacing="0" w:after="0" w:afterAutospacing="0" w:line="276" w:lineRule="auto"/>
        <w:rPr>
          <w:rFonts w:eastAsiaTheme="minorEastAsia"/>
        </w:rPr>
      </w:pPr>
      <w:r>
        <w:rPr>
          <w:rFonts w:eastAsiaTheme="minorEastAsia"/>
        </w:rPr>
        <w:t xml:space="preserve">Below are </w:t>
      </w:r>
      <w:r w:rsidR="00670756">
        <w:rPr>
          <w:rFonts w:eastAsiaTheme="minorEastAsia"/>
        </w:rPr>
        <w:t>the evaluation questions for Y</w:t>
      </w:r>
      <w:r>
        <w:rPr>
          <w:rFonts w:eastAsiaTheme="minorEastAsia"/>
        </w:rPr>
        <w:t>ear 2.</w:t>
      </w:r>
    </w:p>
    <w:p w:rsidR="00B21D2C" w:rsidRDefault="00B21D2C" w:rsidP="00386BAD">
      <w:pPr>
        <w:pStyle w:val="NormalWeb"/>
        <w:spacing w:before="0" w:beforeAutospacing="0" w:after="0" w:afterAutospacing="0" w:line="276" w:lineRule="auto"/>
        <w:rPr>
          <w:rFonts w:eastAsiaTheme="minorEastAsia"/>
        </w:rPr>
      </w:pPr>
    </w:p>
    <w:p w:rsidR="001711D3" w:rsidRDefault="00B21D2C" w:rsidP="00B21D2C">
      <w:pPr>
        <w:pStyle w:val="NormalWeb"/>
        <w:numPr>
          <w:ilvl w:val="0"/>
          <w:numId w:val="5"/>
        </w:numPr>
        <w:spacing w:before="0" w:beforeAutospacing="0" w:after="0" w:afterAutospacing="0" w:line="276" w:lineRule="auto"/>
        <w:rPr>
          <w:rFonts w:eastAsiaTheme="minorEastAsia"/>
        </w:rPr>
      </w:pPr>
      <w:r>
        <w:rPr>
          <w:rFonts w:eastAsiaTheme="minorEastAsia"/>
        </w:rPr>
        <w:t>Has the project made sufficient progress in completing Year 2 activities?</w:t>
      </w:r>
    </w:p>
    <w:p w:rsidR="00106F81" w:rsidRPr="00106F81" w:rsidRDefault="00106F81" w:rsidP="00106F81">
      <w:pPr>
        <w:pStyle w:val="NormalWeb"/>
        <w:numPr>
          <w:ilvl w:val="0"/>
          <w:numId w:val="5"/>
        </w:numPr>
        <w:spacing w:before="0" w:beforeAutospacing="0" w:after="0" w:afterAutospacing="0" w:line="276" w:lineRule="auto"/>
        <w:rPr>
          <w:rFonts w:eastAsiaTheme="minorEastAsia"/>
        </w:rPr>
      </w:pPr>
      <w:r>
        <w:rPr>
          <w:rFonts w:eastAsiaTheme="minorEastAsia"/>
        </w:rPr>
        <w:t>Has the program successfully engaged faculty in the process?</w:t>
      </w:r>
    </w:p>
    <w:p w:rsidR="00B21D2C" w:rsidRDefault="00B21D2C" w:rsidP="00B21D2C">
      <w:pPr>
        <w:pStyle w:val="NormalWeb"/>
        <w:numPr>
          <w:ilvl w:val="0"/>
          <w:numId w:val="5"/>
        </w:numPr>
        <w:spacing w:before="0" w:beforeAutospacing="0" w:after="0" w:afterAutospacing="0" w:line="276" w:lineRule="auto"/>
        <w:rPr>
          <w:rFonts w:eastAsiaTheme="minorEastAsia"/>
        </w:rPr>
      </w:pPr>
      <w:r>
        <w:rPr>
          <w:rFonts w:eastAsiaTheme="minorEastAsia"/>
        </w:rPr>
        <w:t>How ha</w:t>
      </w:r>
      <w:r w:rsidR="00DD3F51">
        <w:rPr>
          <w:rFonts w:eastAsiaTheme="minorEastAsia"/>
        </w:rPr>
        <w:t>s industry interacted with the c</w:t>
      </w:r>
      <w:r>
        <w:rPr>
          <w:rFonts w:eastAsiaTheme="minorEastAsia"/>
        </w:rPr>
        <w:t>ollege?</w:t>
      </w:r>
    </w:p>
    <w:p w:rsidR="00B21D2C" w:rsidRDefault="00B21D2C" w:rsidP="00B21D2C">
      <w:pPr>
        <w:pStyle w:val="NormalWeb"/>
        <w:numPr>
          <w:ilvl w:val="0"/>
          <w:numId w:val="5"/>
        </w:numPr>
        <w:spacing w:before="0" w:beforeAutospacing="0" w:after="0" w:afterAutospacing="0" w:line="276" w:lineRule="auto"/>
        <w:rPr>
          <w:rFonts w:eastAsiaTheme="minorEastAsia"/>
        </w:rPr>
      </w:pPr>
      <w:r>
        <w:rPr>
          <w:rFonts w:eastAsiaTheme="minorEastAsia"/>
        </w:rPr>
        <w:t>What influence has industry participation had on the development of the MET curriculum?</w:t>
      </w:r>
    </w:p>
    <w:p w:rsidR="001711D3" w:rsidRDefault="000B2C27" w:rsidP="00B21D2C">
      <w:pPr>
        <w:pStyle w:val="NormalWeb"/>
        <w:numPr>
          <w:ilvl w:val="0"/>
          <w:numId w:val="5"/>
        </w:numPr>
        <w:spacing w:before="0" w:beforeAutospacing="0" w:after="0" w:afterAutospacing="0" w:line="276" w:lineRule="auto"/>
        <w:rPr>
          <w:rStyle w:val="A4"/>
          <w:rFonts w:ascii="Times New Roman" w:hAnsi="Times New Roman" w:cs="Times New Roman"/>
          <w:color w:val="000000" w:themeColor="text1"/>
          <w:sz w:val="28"/>
          <w:szCs w:val="28"/>
        </w:rPr>
      </w:pPr>
      <w:r>
        <w:rPr>
          <w:rFonts w:eastAsiaTheme="minorEastAsia"/>
        </w:rPr>
        <w:t xml:space="preserve">Has the program had any </w:t>
      </w:r>
      <w:r w:rsidR="00B21D2C">
        <w:rPr>
          <w:rFonts w:eastAsiaTheme="minorEastAsia"/>
        </w:rPr>
        <w:t>impact on</w:t>
      </w:r>
      <w:r>
        <w:rPr>
          <w:rFonts w:eastAsiaTheme="minorEastAsia"/>
        </w:rPr>
        <w:t xml:space="preserve"> </w:t>
      </w:r>
      <w:r w:rsidR="00B21D2C" w:rsidRPr="00B21D2C">
        <w:rPr>
          <w:bCs/>
          <w:color w:val="000000" w:themeColor="text1"/>
        </w:rPr>
        <w:t>other disciplines</w:t>
      </w:r>
      <w:r w:rsidR="00B21D2C" w:rsidRPr="00B21D2C">
        <w:rPr>
          <w:rFonts w:eastAsiaTheme="minorEastAsia"/>
          <w:color w:val="000000" w:themeColor="text1"/>
        </w:rPr>
        <w:t xml:space="preserve"> </w:t>
      </w:r>
      <w:r w:rsidR="00B21D2C">
        <w:rPr>
          <w:rFonts w:eastAsiaTheme="minorEastAsia"/>
        </w:rPr>
        <w:t xml:space="preserve">within </w:t>
      </w:r>
      <w:r>
        <w:rPr>
          <w:rFonts w:eastAsiaTheme="minorEastAsia"/>
        </w:rPr>
        <w:t xml:space="preserve">the STEM Division? </w:t>
      </w:r>
      <w:r w:rsidR="001711D3">
        <w:rPr>
          <w:rFonts w:eastAsiaTheme="minorEastAsia"/>
        </w:rPr>
        <w:t xml:space="preserve"> </w:t>
      </w:r>
    </w:p>
    <w:p w:rsidR="00CE255F" w:rsidRDefault="00CE255F" w:rsidP="00386BAD">
      <w:pPr>
        <w:pStyle w:val="NormalWeb"/>
        <w:spacing w:before="0" w:beforeAutospacing="0" w:after="0" w:afterAutospacing="0" w:line="276" w:lineRule="auto"/>
        <w:rPr>
          <w:rStyle w:val="A4"/>
          <w:rFonts w:ascii="Times New Roman" w:hAnsi="Times New Roman" w:cs="Times New Roman"/>
          <w:color w:val="000000" w:themeColor="text1"/>
          <w:sz w:val="28"/>
          <w:szCs w:val="28"/>
        </w:rPr>
      </w:pPr>
    </w:p>
    <w:p w:rsidR="004552D1" w:rsidRPr="00386BAD" w:rsidRDefault="003021CC" w:rsidP="00386BAD">
      <w:pPr>
        <w:pStyle w:val="NormalWeb"/>
        <w:spacing w:before="0" w:beforeAutospacing="0" w:after="0" w:afterAutospacing="0" w:line="276" w:lineRule="auto"/>
        <w:rPr>
          <w:rStyle w:val="A4"/>
          <w:rFonts w:ascii="Times New Roman" w:hAnsi="Times New Roman" w:cs="Times New Roman"/>
          <w:color w:val="000000" w:themeColor="text1"/>
          <w:sz w:val="28"/>
          <w:szCs w:val="28"/>
        </w:rPr>
      </w:pPr>
      <w:r w:rsidRPr="00386BAD">
        <w:rPr>
          <w:rStyle w:val="A4"/>
          <w:rFonts w:ascii="Times New Roman" w:hAnsi="Times New Roman" w:cs="Times New Roman"/>
          <w:color w:val="000000" w:themeColor="text1"/>
          <w:sz w:val="28"/>
          <w:szCs w:val="28"/>
        </w:rPr>
        <w:t>Accomplishments</w:t>
      </w:r>
      <w:r w:rsidR="00B9711B" w:rsidRPr="00386BAD">
        <w:rPr>
          <w:rStyle w:val="A4"/>
          <w:rFonts w:ascii="Times New Roman" w:hAnsi="Times New Roman" w:cs="Times New Roman"/>
          <w:color w:val="000000" w:themeColor="text1"/>
          <w:sz w:val="28"/>
          <w:szCs w:val="28"/>
        </w:rPr>
        <w:t>/Major Activities</w:t>
      </w:r>
      <w:r w:rsidR="007A5E73" w:rsidRPr="00386BAD">
        <w:rPr>
          <w:rStyle w:val="A4"/>
          <w:rFonts w:ascii="Times New Roman" w:hAnsi="Times New Roman" w:cs="Times New Roman"/>
          <w:color w:val="000000" w:themeColor="text1"/>
          <w:sz w:val="28"/>
          <w:szCs w:val="28"/>
        </w:rPr>
        <w:t xml:space="preserve">   </w:t>
      </w:r>
    </w:p>
    <w:p w:rsidR="00DA6903" w:rsidRPr="00386BAD" w:rsidRDefault="00523890" w:rsidP="00386BAD">
      <w:pPr>
        <w:pStyle w:val="NormalWeb"/>
        <w:spacing w:before="0" w:beforeAutospacing="0" w:after="0" w:afterAutospacing="0" w:line="276" w:lineRule="auto"/>
      </w:pPr>
      <w:r w:rsidRPr="00386BAD">
        <w:t xml:space="preserve">The evaluator found that the college has made </w:t>
      </w:r>
      <w:r w:rsidR="00C36CFB">
        <w:t>sufficient</w:t>
      </w:r>
      <w:r w:rsidRPr="00386BAD">
        <w:t xml:space="preserve"> progress in implementing the activities and tasks outlined in </w:t>
      </w:r>
      <w:r w:rsidR="006D46E8">
        <w:t>Y</w:t>
      </w:r>
      <w:r w:rsidRPr="00386BAD">
        <w:t xml:space="preserve">ear </w:t>
      </w:r>
      <w:r w:rsidR="0072709F">
        <w:t>2</w:t>
      </w:r>
      <w:r w:rsidRPr="00386BAD">
        <w:t xml:space="preserve"> of its revised grant</w:t>
      </w:r>
      <w:r w:rsidR="00803326" w:rsidRPr="00386BAD">
        <w:t xml:space="preserve"> </w:t>
      </w:r>
      <w:r w:rsidRPr="00386BAD">
        <w:t>timeline.</w:t>
      </w:r>
      <w:r w:rsidR="00106F81">
        <w:t xml:space="preserve"> Faculty are engaged and meeting to revise curriculum and identify applications. </w:t>
      </w:r>
      <w:r w:rsidRPr="00386BAD">
        <w:t xml:space="preserve"> </w:t>
      </w:r>
      <w:r w:rsidR="00106F81">
        <w:t>Industry collaboration and influence is evident and although</w:t>
      </w:r>
      <w:r w:rsidR="00453175">
        <w:t xml:space="preserve"> the program is still under development, it appears that </w:t>
      </w:r>
      <w:r w:rsidR="00106F81">
        <w:t xml:space="preserve">the project is beginning to have a </w:t>
      </w:r>
      <w:r w:rsidR="00453175">
        <w:t xml:space="preserve">positive influence on the STEM Division.  </w:t>
      </w:r>
      <w:r w:rsidR="0014448E">
        <w:t>Below are the major activities and accomplishments for the year.</w:t>
      </w:r>
    </w:p>
    <w:p w:rsidR="00803326" w:rsidRDefault="00803326" w:rsidP="00386BAD">
      <w:pPr>
        <w:widowControl w:val="0"/>
        <w:autoSpaceDE w:val="0"/>
        <w:autoSpaceDN w:val="0"/>
        <w:adjustRightInd w:val="0"/>
        <w:spacing w:line="276" w:lineRule="auto"/>
        <w:rPr>
          <w:rFonts w:ascii="Times New Roman" w:hAnsi="Times New Roman" w:cs="Times New Roman"/>
        </w:rPr>
      </w:pPr>
    </w:p>
    <w:p w:rsidR="00504A2E" w:rsidRPr="00165BBA" w:rsidRDefault="001E78A8" w:rsidP="00165BBA">
      <w:pPr>
        <w:pStyle w:val="ListParagraph"/>
        <w:widowControl w:val="0"/>
        <w:numPr>
          <w:ilvl w:val="0"/>
          <w:numId w:val="8"/>
        </w:numPr>
        <w:autoSpaceDE w:val="0"/>
        <w:autoSpaceDN w:val="0"/>
        <w:adjustRightInd w:val="0"/>
        <w:spacing w:line="276" w:lineRule="auto"/>
        <w:rPr>
          <w:rStyle w:val="A5"/>
          <w:rFonts w:ascii="Times New Roman" w:eastAsiaTheme="minorHAnsi" w:hAnsi="Times New Roman" w:cs="Times New Roman"/>
          <w:color w:val="auto"/>
          <w:sz w:val="24"/>
          <w:szCs w:val="24"/>
        </w:rPr>
      </w:pPr>
      <w:r w:rsidRPr="00165BBA">
        <w:rPr>
          <w:rFonts w:ascii="Times New Roman" w:hAnsi="Times New Roman" w:cs="Times New Roman"/>
          <w:b/>
          <w:i/>
        </w:rPr>
        <w:t>Technology Conference</w:t>
      </w:r>
      <w:r w:rsidRPr="00165BBA">
        <w:rPr>
          <w:rFonts w:ascii="Times New Roman" w:hAnsi="Times New Roman" w:cs="Times New Roman"/>
        </w:rPr>
        <w:t xml:space="preserve"> - </w:t>
      </w:r>
      <w:r w:rsidRPr="00165BBA">
        <w:rPr>
          <w:rFonts w:ascii="Times New Roman" w:eastAsiaTheme="minorHAnsi" w:hAnsi="Times New Roman" w:cs="Times New Roman"/>
        </w:rPr>
        <w:t xml:space="preserve">RCBC held its first Technology Conference from July 17-20, 2017 with 59 participants representing full time and adjunct faculty and administrators from two and four-year partner institutions as well as secondary education teachers and middle school teachers from throughout the county.  During the conference </w:t>
      </w:r>
      <w:r w:rsidR="00504A2E" w:rsidRPr="00165BBA">
        <w:rPr>
          <w:rFonts w:ascii="Times New Roman" w:eastAsiaTheme="minorHAnsi" w:hAnsi="Times New Roman" w:cs="Times New Roman"/>
        </w:rPr>
        <w:t>participants</w:t>
      </w:r>
      <w:r w:rsidRPr="00165BBA">
        <w:rPr>
          <w:rFonts w:ascii="Times New Roman" w:eastAsiaTheme="minorHAnsi" w:hAnsi="Times New Roman" w:cs="Times New Roman"/>
        </w:rPr>
        <w:t xml:space="preserve"> discussed reform of </w:t>
      </w:r>
      <w:r w:rsidR="00AA508F" w:rsidRPr="00AA508F">
        <w:rPr>
          <w:rFonts w:ascii="Times New Roman" w:eastAsia="Times New Roman" w:hAnsi="Times New Roman" w:cs="Times New Roman"/>
          <w:color w:val="222222"/>
        </w:rPr>
        <w:t>the mechanical engineering technology program with a focus on advanced manufacturing and were</w:t>
      </w:r>
      <w:r w:rsidR="00AA508F" w:rsidRPr="00E22C34">
        <w:rPr>
          <w:rFonts w:ascii="Arial" w:eastAsia="Times New Roman" w:hAnsi="Arial" w:cs="Arial"/>
          <w:color w:val="222222"/>
          <w:sz w:val="20"/>
          <w:szCs w:val="20"/>
        </w:rPr>
        <w:t xml:space="preserve"> tasked</w:t>
      </w:r>
      <w:r w:rsidR="00AA508F" w:rsidRPr="00165BBA">
        <w:rPr>
          <w:rFonts w:ascii="Times New Roman" w:eastAsiaTheme="minorHAnsi" w:hAnsi="Times New Roman" w:cs="Times New Roman"/>
        </w:rPr>
        <w:t xml:space="preserve"> </w:t>
      </w:r>
      <w:r w:rsidRPr="00165BBA">
        <w:rPr>
          <w:rFonts w:ascii="Times New Roman" w:eastAsiaTheme="minorHAnsi" w:hAnsi="Times New Roman" w:cs="Times New Roman"/>
        </w:rPr>
        <w:t xml:space="preserve">and were tasked with redesigning </w:t>
      </w:r>
      <w:r w:rsidRPr="00165BBA">
        <w:rPr>
          <w:rFonts w:ascii="Times New Roman" w:hAnsi="Times New Roman" w:cs="Times New Roman"/>
        </w:rPr>
        <w:t xml:space="preserve">college curriculum </w:t>
      </w:r>
      <w:r w:rsidR="002335F5" w:rsidRPr="00165BBA">
        <w:rPr>
          <w:rFonts w:ascii="Times New Roman" w:hAnsi="Times New Roman" w:cs="Times New Roman"/>
        </w:rPr>
        <w:t xml:space="preserve">to align </w:t>
      </w:r>
      <w:r w:rsidRPr="00165BBA">
        <w:rPr>
          <w:rFonts w:ascii="Times New Roman" w:hAnsi="Times New Roman" w:cs="Times New Roman"/>
        </w:rPr>
        <w:t xml:space="preserve">with </w:t>
      </w:r>
      <w:r w:rsidR="00A87982" w:rsidRPr="00165BBA">
        <w:rPr>
          <w:rFonts w:ascii="Times New Roman" w:hAnsi="Times New Roman" w:cs="Times New Roman"/>
        </w:rPr>
        <w:t xml:space="preserve">the recommendations </w:t>
      </w:r>
      <w:r w:rsidR="002335F5" w:rsidRPr="00165BBA">
        <w:rPr>
          <w:rFonts w:ascii="Times New Roman" w:hAnsi="Times New Roman" w:cs="Times New Roman"/>
        </w:rPr>
        <w:t>identified during the industry forums</w:t>
      </w:r>
      <w:r w:rsidRPr="00165BBA">
        <w:rPr>
          <w:rFonts w:ascii="Times New Roman" w:hAnsi="Times New Roman" w:cs="Times New Roman"/>
        </w:rPr>
        <w:t xml:space="preserve">. </w:t>
      </w:r>
      <w:r w:rsidR="00A87982" w:rsidRPr="00165BBA">
        <w:rPr>
          <w:rFonts w:ascii="Times New Roman" w:hAnsi="Times New Roman" w:cs="Times New Roman"/>
        </w:rPr>
        <w:t>P</w:t>
      </w:r>
      <w:r w:rsidR="00DB1E98" w:rsidRPr="00165BBA">
        <w:rPr>
          <w:rFonts w:ascii="Times New Roman" w:hAnsi="Times New Roman" w:cs="Times New Roman"/>
        </w:rPr>
        <w:t xml:space="preserve">articipants </w:t>
      </w:r>
      <w:r w:rsidRPr="00165BBA">
        <w:rPr>
          <w:rFonts w:ascii="Times New Roman" w:eastAsiaTheme="minorHAnsi" w:hAnsi="Times New Roman" w:cs="Times New Roman"/>
        </w:rPr>
        <w:t xml:space="preserve">created a </w:t>
      </w:r>
      <w:r w:rsidR="00D30D09" w:rsidRPr="00165BBA">
        <w:rPr>
          <w:rFonts w:ascii="Times New Roman" w:eastAsiaTheme="minorHAnsi" w:hAnsi="Times New Roman" w:cs="Times New Roman"/>
        </w:rPr>
        <w:t xml:space="preserve">new curriculum </w:t>
      </w:r>
      <w:r w:rsidRPr="00165BBA">
        <w:rPr>
          <w:rFonts w:ascii="Times New Roman" w:eastAsiaTheme="minorHAnsi" w:hAnsi="Times New Roman" w:cs="Times New Roman"/>
        </w:rPr>
        <w:t xml:space="preserve">framework and </w:t>
      </w:r>
      <w:r w:rsidR="00AE1AEC" w:rsidRPr="00165BBA">
        <w:rPr>
          <w:rFonts w:ascii="Times New Roman" w:eastAsiaTheme="minorHAnsi" w:hAnsi="Times New Roman" w:cs="Times New Roman"/>
        </w:rPr>
        <w:t xml:space="preserve">began to identify </w:t>
      </w:r>
      <w:r w:rsidRPr="00165BBA">
        <w:rPr>
          <w:rFonts w:ascii="Times New Roman" w:eastAsiaTheme="minorHAnsi" w:hAnsi="Times New Roman" w:cs="Times New Roman"/>
        </w:rPr>
        <w:t>strategies that address the concerns identified in the June 8</w:t>
      </w:r>
      <w:r w:rsidRPr="00165BBA">
        <w:rPr>
          <w:rFonts w:ascii="Times New Roman" w:eastAsiaTheme="minorHAnsi" w:hAnsi="Times New Roman" w:cs="Times New Roman"/>
          <w:vertAlign w:val="superscript"/>
        </w:rPr>
        <w:t>th</w:t>
      </w:r>
      <w:r w:rsidRPr="00165BBA">
        <w:rPr>
          <w:rFonts w:ascii="Times New Roman" w:eastAsiaTheme="minorHAnsi" w:hAnsi="Times New Roman" w:cs="Times New Roman"/>
        </w:rPr>
        <w:t xml:space="preserve"> business forum. </w:t>
      </w:r>
      <w:r w:rsidR="00504A2E" w:rsidRPr="00165BBA">
        <w:rPr>
          <w:rFonts w:ascii="Times New Roman" w:eastAsiaTheme="minorHAnsi" w:hAnsi="Times New Roman" w:cs="Times New Roman"/>
        </w:rPr>
        <w:t>Participants</w:t>
      </w:r>
      <w:r w:rsidR="00DB1E98" w:rsidRPr="00165BBA">
        <w:rPr>
          <w:rFonts w:ascii="Times New Roman" w:eastAsiaTheme="minorHAnsi" w:hAnsi="Times New Roman" w:cs="Times New Roman"/>
        </w:rPr>
        <w:t xml:space="preserve"> </w:t>
      </w:r>
      <w:r w:rsidRPr="00165BBA">
        <w:rPr>
          <w:rFonts w:ascii="Times New Roman" w:eastAsiaTheme="minorHAnsi" w:hAnsi="Times New Roman" w:cs="Times New Roman"/>
        </w:rPr>
        <w:t xml:space="preserve">spent the better part of three days addressing </w:t>
      </w:r>
      <w:r w:rsidRPr="00165BBA">
        <w:rPr>
          <w:rStyle w:val="A5"/>
          <w:rFonts w:ascii="Times New Roman" w:hAnsi="Times New Roman" w:cs="Times New Roman"/>
          <w:color w:val="000000" w:themeColor="text1"/>
          <w:sz w:val="24"/>
          <w:szCs w:val="24"/>
        </w:rPr>
        <w:t xml:space="preserve">the combination of </w:t>
      </w:r>
      <w:r w:rsidRPr="00165BBA">
        <w:rPr>
          <w:rFonts w:ascii="Times New Roman" w:eastAsiaTheme="minorHAnsi" w:hAnsi="Times New Roman" w:cs="Times New Roman"/>
        </w:rPr>
        <w:t xml:space="preserve">1) </w:t>
      </w:r>
      <w:r w:rsidRPr="00165BBA">
        <w:rPr>
          <w:rStyle w:val="A5"/>
          <w:rFonts w:ascii="Times New Roman" w:hAnsi="Times New Roman" w:cs="Times New Roman"/>
          <w:color w:val="000000" w:themeColor="text1"/>
          <w:sz w:val="24"/>
          <w:szCs w:val="24"/>
        </w:rPr>
        <w:t>technical hard skills</w:t>
      </w:r>
      <w:r w:rsidR="00AE5EC1" w:rsidRPr="00165BBA">
        <w:rPr>
          <w:rStyle w:val="A5"/>
          <w:rFonts w:ascii="Times New Roman" w:hAnsi="Times New Roman" w:cs="Times New Roman"/>
          <w:color w:val="000000" w:themeColor="text1"/>
          <w:sz w:val="24"/>
          <w:szCs w:val="24"/>
        </w:rPr>
        <w:t xml:space="preserve"> and</w:t>
      </w:r>
      <w:r w:rsidRPr="00165BBA">
        <w:rPr>
          <w:rStyle w:val="A5"/>
          <w:rFonts w:ascii="Times New Roman" w:hAnsi="Times New Roman" w:cs="Times New Roman"/>
          <w:color w:val="000000" w:themeColor="text1"/>
          <w:sz w:val="24"/>
          <w:szCs w:val="24"/>
        </w:rPr>
        <w:t xml:space="preserve"> industry requirements</w:t>
      </w:r>
      <w:r w:rsidR="00AE5EC1" w:rsidRPr="00165BBA">
        <w:rPr>
          <w:rStyle w:val="A5"/>
          <w:rFonts w:ascii="Times New Roman" w:hAnsi="Times New Roman" w:cs="Times New Roman"/>
          <w:color w:val="000000" w:themeColor="text1"/>
          <w:sz w:val="24"/>
          <w:szCs w:val="24"/>
        </w:rPr>
        <w:t>,</w:t>
      </w:r>
      <w:r w:rsidRPr="00165BBA">
        <w:rPr>
          <w:rStyle w:val="A5"/>
          <w:rFonts w:ascii="Times New Roman" w:hAnsi="Times New Roman" w:cs="Times New Roman"/>
          <w:color w:val="000000" w:themeColor="text1"/>
          <w:sz w:val="24"/>
          <w:szCs w:val="24"/>
        </w:rPr>
        <w:t xml:space="preserve"> and 2) soft skills</w:t>
      </w:r>
      <w:r w:rsidR="00AE5EC1" w:rsidRPr="00165BBA">
        <w:rPr>
          <w:rStyle w:val="A5"/>
          <w:rFonts w:ascii="Times New Roman" w:hAnsi="Times New Roman" w:cs="Times New Roman"/>
          <w:color w:val="000000" w:themeColor="text1"/>
          <w:sz w:val="24"/>
          <w:szCs w:val="24"/>
        </w:rPr>
        <w:t xml:space="preserve"> and </w:t>
      </w:r>
      <w:r w:rsidRPr="00165BBA">
        <w:rPr>
          <w:rStyle w:val="A5"/>
          <w:rFonts w:ascii="Times New Roman" w:hAnsi="Times New Roman" w:cs="Times New Roman"/>
          <w:color w:val="000000" w:themeColor="text1"/>
          <w:sz w:val="24"/>
          <w:szCs w:val="24"/>
        </w:rPr>
        <w:t>work based learning</w:t>
      </w:r>
      <w:r w:rsidR="006F0AEC" w:rsidRPr="00165BBA">
        <w:rPr>
          <w:rStyle w:val="A5"/>
          <w:rFonts w:ascii="Times New Roman" w:hAnsi="Times New Roman" w:cs="Times New Roman"/>
          <w:color w:val="000000" w:themeColor="text1"/>
          <w:sz w:val="24"/>
          <w:szCs w:val="24"/>
        </w:rPr>
        <w:t xml:space="preserve">, </w:t>
      </w:r>
      <w:r w:rsidRPr="00165BBA">
        <w:rPr>
          <w:rStyle w:val="A5"/>
          <w:rFonts w:ascii="Times New Roman" w:hAnsi="Times New Roman" w:cs="Times New Roman"/>
          <w:color w:val="000000" w:themeColor="text1"/>
          <w:sz w:val="24"/>
          <w:szCs w:val="24"/>
        </w:rPr>
        <w:t xml:space="preserve">that </w:t>
      </w:r>
      <w:r w:rsidR="006F0AEC" w:rsidRPr="00165BBA">
        <w:rPr>
          <w:rStyle w:val="A5"/>
          <w:rFonts w:ascii="Times New Roman" w:hAnsi="Times New Roman" w:cs="Times New Roman"/>
          <w:color w:val="000000" w:themeColor="text1"/>
          <w:sz w:val="24"/>
          <w:szCs w:val="24"/>
        </w:rPr>
        <w:t xml:space="preserve">should be included in each course. Following the conference participants were asked for feedback. A total of 37 of the 59 participants completed the evaluation form.  For those who did, participants were positive and reported that the conference effectively identified critical curriculum concerns in MET field and believed that their input was </w:t>
      </w:r>
      <w:r w:rsidR="006F0AEC" w:rsidRPr="00165BBA">
        <w:rPr>
          <w:rStyle w:val="A5"/>
          <w:rFonts w:ascii="Times New Roman" w:hAnsi="Times New Roman" w:cs="Times New Roman"/>
          <w:color w:val="000000" w:themeColor="text1"/>
          <w:sz w:val="24"/>
          <w:szCs w:val="24"/>
        </w:rPr>
        <w:lastRenderedPageBreak/>
        <w:t xml:space="preserve">valuable.   Moving forward they </w:t>
      </w:r>
      <w:r w:rsidR="006F0AEC" w:rsidRPr="00165BBA">
        <w:rPr>
          <w:rFonts w:ascii="Times New Roman" w:eastAsiaTheme="minorHAnsi" w:hAnsi="Times New Roman" w:cs="Times New Roman"/>
        </w:rPr>
        <w:t xml:space="preserve">stated that it was important to have a good relationship between industry and MET staff and they wanted to see the college </w:t>
      </w:r>
      <w:r w:rsidR="006F0AEC" w:rsidRPr="00165BBA">
        <w:rPr>
          <w:rFonts w:ascii="Calibri" w:eastAsia="Times New Roman" w:hAnsi="Calibri" w:cs="Times New Roman"/>
          <w:color w:val="000000"/>
          <w:sz w:val="22"/>
          <w:szCs w:val="22"/>
        </w:rPr>
        <w:t>continue to evaluate MET curriculum as the field evolv</w:t>
      </w:r>
      <w:r w:rsidR="007C6C2A" w:rsidRPr="00165BBA">
        <w:rPr>
          <w:rFonts w:ascii="Calibri" w:eastAsia="Times New Roman" w:hAnsi="Calibri" w:cs="Times New Roman"/>
          <w:color w:val="000000"/>
          <w:sz w:val="22"/>
          <w:szCs w:val="22"/>
        </w:rPr>
        <w:t>es</w:t>
      </w:r>
      <w:r w:rsidR="006F0AEC" w:rsidRPr="00165BBA">
        <w:rPr>
          <w:rFonts w:ascii="Calibri" w:eastAsia="Times New Roman" w:hAnsi="Calibri" w:cs="Times New Roman"/>
          <w:color w:val="000000"/>
          <w:sz w:val="22"/>
          <w:szCs w:val="22"/>
        </w:rPr>
        <w:t>.</w:t>
      </w:r>
      <w:r w:rsidR="006F0AEC" w:rsidRPr="00165BBA">
        <w:rPr>
          <w:rFonts w:ascii="Times New Roman" w:eastAsiaTheme="minorHAnsi" w:hAnsi="Times New Roman" w:cs="Times New Roman"/>
        </w:rPr>
        <w:t xml:space="preserve"> </w:t>
      </w:r>
      <w:r w:rsidR="00D36D94" w:rsidRPr="00165BBA">
        <w:rPr>
          <w:rFonts w:ascii="Times New Roman" w:eastAsiaTheme="minorHAnsi" w:hAnsi="Times New Roman" w:cs="Times New Roman"/>
        </w:rPr>
        <w:t xml:space="preserve">They also recognized that </w:t>
      </w:r>
      <w:r w:rsidR="00D36D94" w:rsidRPr="00165BBA">
        <w:rPr>
          <w:rFonts w:ascii="Calibri" w:eastAsia="Times New Roman" w:hAnsi="Calibri" w:cs="Times New Roman"/>
          <w:color w:val="000000"/>
          <w:sz w:val="22"/>
          <w:szCs w:val="22"/>
        </w:rPr>
        <w:t>incorporating soft skills into the entire curriculum, not just MET courses was important for the STEM division.</w:t>
      </w:r>
      <w:r w:rsidR="006F0AEC" w:rsidRPr="00165BBA">
        <w:rPr>
          <w:rFonts w:ascii="Calibri" w:eastAsia="Times New Roman" w:hAnsi="Calibri" w:cs="Times New Roman"/>
          <w:color w:val="000000"/>
          <w:sz w:val="22"/>
          <w:szCs w:val="22"/>
        </w:rPr>
        <w:t xml:space="preserve"> </w:t>
      </w:r>
      <w:r w:rsidR="00D36D94" w:rsidRPr="00165BBA">
        <w:rPr>
          <w:rFonts w:ascii="Times New Roman" w:eastAsiaTheme="minorHAnsi" w:hAnsi="Times New Roman" w:cs="Times New Roman"/>
        </w:rPr>
        <w:t xml:space="preserve">  </w:t>
      </w:r>
      <w:r w:rsidR="006F0AEC" w:rsidRPr="00165BBA">
        <w:rPr>
          <w:rStyle w:val="A5"/>
          <w:rFonts w:ascii="Times New Roman" w:hAnsi="Times New Roman" w:cs="Times New Roman"/>
          <w:color w:val="000000" w:themeColor="text1"/>
          <w:sz w:val="24"/>
          <w:szCs w:val="24"/>
        </w:rPr>
        <w:t xml:space="preserve">Below is a summary of responses to evaluation. </w:t>
      </w:r>
    </w:p>
    <w:p w:rsidR="00B5563F" w:rsidRPr="00673E4D" w:rsidRDefault="00847574" w:rsidP="001E78A8">
      <w:pPr>
        <w:widowControl w:val="0"/>
        <w:autoSpaceDE w:val="0"/>
        <w:autoSpaceDN w:val="0"/>
        <w:adjustRightInd w:val="0"/>
        <w:spacing w:line="276" w:lineRule="auto"/>
        <w:rPr>
          <w:rFonts w:ascii="Times New Roman" w:hAnsi="Times New Roman" w:cs="Times New Roman"/>
          <w:color w:val="000000" w:themeColor="text1"/>
        </w:rPr>
      </w:pPr>
      <w:r w:rsidRPr="00847574">
        <w:rPr>
          <w:rStyle w:val="A5"/>
          <w:rFonts w:ascii="Times New Roman" w:hAnsi="Times New Roman" w:cs="Times New Roman"/>
          <w:noProof/>
          <w:color w:val="000000" w:themeColor="text1"/>
          <w:sz w:val="24"/>
          <w:szCs w:val="24"/>
        </w:rPr>
        <w:drawing>
          <wp:inline distT="0" distB="0" distL="0" distR="0" wp14:anchorId="09C896BB" wp14:editId="3F001641">
            <wp:extent cx="5943600" cy="2466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466340"/>
                    </a:xfrm>
                    <a:prstGeom prst="rect">
                      <a:avLst/>
                    </a:prstGeom>
                  </pic:spPr>
                </pic:pic>
              </a:graphicData>
            </a:graphic>
          </wp:inline>
        </w:drawing>
      </w:r>
    </w:p>
    <w:p w:rsidR="001E78A8" w:rsidRPr="00B42CF6" w:rsidRDefault="001E78A8" w:rsidP="00386BAD">
      <w:pPr>
        <w:widowControl w:val="0"/>
        <w:autoSpaceDE w:val="0"/>
        <w:autoSpaceDN w:val="0"/>
        <w:adjustRightInd w:val="0"/>
        <w:spacing w:line="276" w:lineRule="auto"/>
        <w:rPr>
          <w:rFonts w:ascii="Times New Roman" w:hAnsi="Times New Roman" w:cs="Times New Roman"/>
        </w:rPr>
      </w:pPr>
    </w:p>
    <w:p w:rsidR="00453175" w:rsidRPr="00344D4D" w:rsidRDefault="00C57ACA" w:rsidP="00344D4D">
      <w:pPr>
        <w:pStyle w:val="Heading2"/>
        <w:numPr>
          <w:ilvl w:val="0"/>
          <w:numId w:val="6"/>
        </w:numPr>
        <w:spacing w:line="276" w:lineRule="auto"/>
        <w:rPr>
          <w:rStyle w:val="A5"/>
          <w:rFonts w:ascii="Times New Roman" w:hAnsi="Times New Roman" w:cs="Times New Roman"/>
          <w:color w:val="000000" w:themeColor="text1"/>
          <w:sz w:val="24"/>
          <w:szCs w:val="24"/>
        </w:rPr>
      </w:pPr>
      <w:r w:rsidRPr="00344D4D">
        <w:rPr>
          <w:rStyle w:val="A5"/>
          <w:rFonts w:ascii="Times New Roman" w:hAnsi="Times New Roman" w:cs="Times New Roman"/>
          <w:b/>
          <w:i/>
          <w:color w:val="000000" w:themeColor="text1"/>
          <w:sz w:val="24"/>
          <w:szCs w:val="24"/>
        </w:rPr>
        <w:t>MET Program</w:t>
      </w:r>
      <w:r w:rsidRPr="00344D4D">
        <w:rPr>
          <w:rStyle w:val="A5"/>
          <w:rFonts w:ascii="Times New Roman" w:hAnsi="Times New Roman" w:cs="Times New Roman"/>
          <w:color w:val="000000" w:themeColor="text1"/>
          <w:sz w:val="24"/>
          <w:szCs w:val="24"/>
        </w:rPr>
        <w:t xml:space="preserve"> </w:t>
      </w:r>
      <w:r w:rsidR="009D032B" w:rsidRPr="00344D4D">
        <w:rPr>
          <w:rStyle w:val="A5"/>
          <w:rFonts w:ascii="Times New Roman" w:hAnsi="Times New Roman" w:cs="Times New Roman"/>
          <w:b/>
          <w:i/>
          <w:color w:val="000000" w:themeColor="text1"/>
          <w:sz w:val="24"/>
          <w:szCs w:val="24"/>
        </w:rPr>
        <w:t>Approval</w:t>
      </w:r>
      <w:r w:rsidR="009D032B" w:rsidRPr="00344D4D">
        <w:rPr>
          <w:rStyle w:val="A5"/>
          <w:rFonts w:ascii="Times New Roman" w:hAnsi="Times New Roman" w:cs="Times New Roman"/>
          <w:color w:val="000000" w:themeColor="text1"/>
          <w:sz w:val="24"/>
          <w:szCs w:val="24"/>
        </w:rPr>
        <w:t xml:space="preserve"> </w:t>
      </w:r>
      <w:r w:rsidR="007C6C2A" w:rsidRPr="00344D4D">
        <w:rPr>
          <w:rStyle w:val="A5"/>
          <w:rFonts w:ascii="Times New Roman" w:hAnsi="Times New Roman" w:cs="Times New Roman"/>
          <w:color w:val="000000" w:themeColor="text1"/>
          <w:sz w:val="24"/>
          <w:szCs w:val="24"/>
        </w:rPr>
        <w:t xml:space="preserve">- </w:t>
      </w:r>
      <w:r w:rsidR="001E78A8" w:rsidRPr="00344D4D">
        <w:rPr>
          <w:rFonts w:ascii="Times New Roman" w:eastAsia="Times New Roman" w:hAnsi="Times New Roman" w:cs="Times New Roman"/>
          <w:color w:val="222222"/>
          <w:sz w:val="24"/>
          <w:szCs w:val="24"/>
        </w:rPr>
        <w:t>Following the conference, facu</w:t>
      </w:r>
      <w:r w:rsidR="00104AB9" w:rsidRPr="00344D4D">
        <w:rPr>
          <w:rFonts w:ascii="Times New Roman" w:eastAsia="Times New Roman" w:hAnsi="Times New Roman" w:cs="Times New Roman"/>
          <w:color w:val="222222"/>
          <w:sz w:val="24"/>
          <w:szCs w:val="24"/>
        </w:rPr>
        <w:t xml:space="preserve">lty worked to update curricula </w:t>
      </w:r>
      <w:r w:rsidR="001E78A8" w:rsidRPr="00344D4D">
        <w:rPr>
          <w:rFonts w:ascii="Times New Roman" w:eastAsia="Times New Roman" w:hAnsi="Times New Roman" w:cs="Times New Roman"/>
          <w:color w:val="222222"/>
          <w:sz w:val="24"/>
          <w:szCs w:val="24"/>
        </w:rPr>
        <w:t xml:space="preserve">align texts, </w:t>
      </w:r>
      <w:r w:rsidR="00165BBA" w:rsidRPr="00344D4D">
        <w:rPr>
          <w:rFonts w:ascii="Times New Roman" w:eastAsia="Times New Roman" w:hAnsi="Times New Roman" w:cs="Times New Roman"/>
          <w:color w:val="222222"/>
          <w:sz w:val="24"/>
          <w:szCs w:val="24"/>
        </w:rPr>
        <w:t>and develop</w:t>
      </w:r>
      <w:r w:rsidR="001E78A8" w:rsidRPr="00344D4D">
        <w:rPr>
          <w:rFonts w:ascii="Times New Roman" w:eastAsia="Times New Roman" w:hAnsi="Times New Roman" w:cs="Times New Roman"/>
          <w:color w:val="222222"/>
          <w:sz w:val="24"/>
          <w:szCs w:val="24"/>
        </w:rPr>
        <w:t xml:space="preserve"> pre-requisite pathways</w:t>
      </w:r>
      <w:r w:rsidR="00165BBA" w:rsidRPr="00344D4D">
        <w:rPr>
          <w:rFonts w:ascii="Times New Roman" w:eastAsia="Times New Roman" w:hAnsi="Times New Roman" w:cs="Times New Roman"/>
          <w:color w:val="222222"/>
          <w:sz w:val="24"/>
          <w:szCs w:val="24"/>
        </w:rPr>
        <w:t xml:space="preserve"> that would support</w:t>
      </w:r>
      <w:r w:rsidR="001E78A8" w:rsidRPr="00344D4D">
        <w:rPr>
          <w:rFonts w:ascii="Times New Roman" w:eastAsia="Times New Roman" w:hAnsi="Times New Roman" w:cs="Times New Roman"/>
          <w:color w:val="222222"/>
          <w:sz w:val="24"/>
          <w:szCs w:val="24"/>
        </w:rPr>
        <w:t xml:space="preserve"> continuity between </w:t>
      </w:r>
      <w:r w:rsidR="00165BBA" w:rsidRPr="00344D4D">
        <w:rPr>
          <w:rFonts w:ascii="Times New Roman" w:eastAsia="Times New Roman" w:hAnsi="Times New Roman" w:cs="Times New Roman"/>
          <w:color w:val="222222"/>
          <w:sz w:val="24"/>
          <w:szCs w:val="24"/>
        </w:rPr>
        <w:t xml:space="preserve">the </w:t>
      </w:r>
      <w:r w:rsidR="001E78A8" w:rsidRPr="00344D4D">
        <w:rPr>
          <w:rFonts w:ascii="Times New Roman" w:eastAsia="Times New Roman" w:hAnsi="Times New Roman" w:cs="Times New Roman"/>
          <w:color w:val="222222"/>
          <w:sz w:val="24"/>
          <w:szCs w:val="24"/>
        </w:rPr>
        <w:t xml:space="preserve">secondary, two-year and four-year educational partners. The result was a </w:t>
      </w:r>
      <w:r w:rsidR="007A3D4C" w:rsidRPr="00344D4D">
        <w:rPr>
          <w:rStyle w:val="A5"/>
          <w:rFonts w:ascii="Times New Roman" w:hAnsi="Times New Roman" w:cs="Times New Roman"/>
          <w:color w:val="000000" w:themeColor="text1"/>
          <w:sz w:val="24"/>
          <w:szCs w:val="24"/>
        </w:rPr>
        <w:t xml:space="preserve">new </w:t>
      </w:r>
      <w:r w:rsidR="00165BBA" w:rsidRPr="00344D4D">
        <w:rPr>
          <w:rStyle w:val="A5"/>
          <w:rFonts w:ascii="Times New Roman" w:hAnsi="Times New Roman" w:cs="Times New Roman"/>
          <w:color w:val="000000" w:themeColor="text1"/>
          <w:sz w:val="24"/>
          <w:szCs w:val="24"/>
        </w:rPr>
        <w:t xml:space="preserve">degree in </w:t>
      </w:r>
      <w:r w:rsidR="007A3D4C" w:rsidRPr="00344D4D">
        <w:rPr>
          <w:rStyle w:val="A5"/>
          <w:rFonts w:ascii="Times New Roman" w:hAnsi="Times New Roman" w:cs="Times New Roman"/>
          <w:color w:val="000000" w:themeColor="text1"/>
          <w:sz w:val="24"/>
          <w:szCs w:val="24"/>
        </w:rPr>
        <w:t>Mechanical Engineering Techn</w:t>
      </w:r>
      <w:r w:rsidR="00165BBA" w:rsidRPr="00344D4D">
        <w:rPr>
          <w:rStyle w:val="A5"/>
          <w:rFonts w:ascii="Times New Roman" w:hAnsi="Times New Roman" w:cs="Times New Roman"/>
          <w:color w:val="000000" w:themeColor="text1"/>
          <w:sz w:val="24"/>
          <w:szCs w:val="24"/>
        </w:rPr>
        <w:t>ology, with a concentration in a</w:t>
      </w:r>
      <w:r w:rsidR="007A3D4C" w:rsidRPr="00344D4D">
        <w:rPr>
          <w:rStyle w:val="A5"/>
          <w:rFonts w:ascii="Times New Roman" w:hAnsi="Times New Roman" w:cs="Times New Roman"/>
          <w:color w:val="000000" w:themeColor="text1"/>
          <w:sz w:val="24"/>
          <w:szCs w:val="24"/>
        </w:rPr>
        <w:t xml:space="preserve">dvance </w:t>
      </w:r>
      <w:r w:rsidR="00165BBA" w:rsidRPr="00344D4D">
        <w:rPr>
          <w:rStyle w:val="A5"/>
          <w:rFonts w:ascii="Times New Roman" w:hAnsi="Times New Roman" w:cs="Times New Roman"/>
          <w:color w:val="000000" w:themeColor="text1"/>
          <w:sz w:val="24"/>
          <w:szCs w:val="24"/>
        </w:rPr>
        <w:t>m</w:t>
      </w:r>
      <w:r w:rsidR="007A3D4C" w:rsidRPr="00344D4D">
        <w:rPr>
          <w:rStyle w:val="A5"/>
          <w:rFonts w:ascii="Times New Roman" w:hAnsi="Times New Roman" w:cs="Times New Roman"/>
          <w:color w:val="000000" w:themeColor="text1"/>
          <w:sz w:val="24"/>
          <w:szCs w:val="24"/>
        </w:rPr>
        <w:t>anufacturing</w:t>
      </w:r>
      <w:r w:rsidR="008D0866" w:rsidRPr="00344D4D">
        <w:rPr>
          <w:rStyle w:val="A5"/>
          <w:rFonts w:ascii="Times New Roman" w:hAnsi="Times New Roman" w:cs="Times New Roman"/>
          <w:color w:val="000000" w:themeColor="text1"/>
          <w:sz w:val="24"/>
          <w:szCs w:val="24"/>
        </w:rPr>
        <w:t xml:space="preserve"> </w:t>
      </w:r>
      <w:r w:rsidR="00AD48E8" w:rsidRPr="00344D4D">
        <w:rPr>
          <w:rStyle w:val="A5"/>
          <w:rFonts w:ascii="Times New Roman" w:hAnsi="Times New Roman" w:cs="Times New Roman"/>
          <w:color w:val="000000" w:themeColor="text1"/>
          <w:sz w:val="24"/>
          <w:szCs w:val="24"/>
        </w:rPr>
        <w:t>that emphasizes</w:t>
      </w:r>
      <w:r w:rsidR="00165BBA" w:rsidRPr="00344D4D">
        <w:rPr>
          <w:rStyle w:val="A5"/>
          <w:rFonts w:ascii="Times New Roman" w:hAnsi="Times New Roman" w:cs="Times New Roman"/>
          <w:color w:val="000000" w:themeColor="text1"/>
          <w:sz w:val="24"/>
          <w:szCs w:val="24"/>
        </w:rPr>
        <w:t xml:space="preserve"> the practical hands-</w:t>
      </w:r>
      <w:r w:rsidR="00AD48E8" w:rsidRPr="00344D4D">
        <w:rPr>
          <w:rStyle w:val="A5"/>
          <w:rFonts w:ascii="Times New Roman" w:hAnsi="Times New Roman" w:cs="Times New Roman"/>
          <w:color w:val="000000" w:themeColor="text1"/>
          <w:sz w:val="24"/>
          <w:szCs w:val="24"/>
        </w:rPr>
        <w:t>on application of engineering principles</w:t>
      </w:r>
      <w:r w:rsidR="0027744B" w:rsidRPr="00344D4D">
        <w:rPr>
          <w:rStyle w:val="A5"/>
          <w:rFonts w:ascii="Times New Roman" w:hAnsi="Times New Roman" w:cs="Times New Roman"/>
          <w:color w:val="000000" w:themeColor="text1"/>
          <w:sz w:val="24"/>
          <w:szCs w:val="24"/>
        </w:rPr>
        <w:t xml:space="preserve">. </w:t>
      </w:r>
      <w:r w:rsidR="00165BBA" w:rsidRPr="00344D4D">
        <w:rPr>
          <w:rStyle w:val="A5"/>
          <w:rFonts w:ascii="Times New Roman" w:hAnsi="Times New Roman" w:cs="Times New Roman"/>
          <w:color w:val="000000" w:themeColor="text1"/>
          <w:sz w:val="24"/>
          <w:szCs w:val="24"/>
        </w:rPr>
        <w:t xml:space="preserve">The program also includes more writing, along with curriculum designed to foster creativity, active listening, and mathematical and mechanical competencies. </w:t>
      </w:r>
      <w:r w:rsidR="007A3D4C" w:rsidRPr="00344D4D">
        <w:rPr>
          <w:rStyle w:val="A5"/>
          <w:rFonts w:ascii="Times New Roman" w:hAnsi="Times New Roman" w:cs="Times New Roman"/>
          <w:color w:val="000000" w:themeColor="text1"/>
          <w:sz w:val="24"/>
          <w:szCs w:val="24"/>
        </w:rPr>
        <w:t xml:space="preserve"> </w:t>
      </w:r>
      <w:r w:rsidR="00453175" w:rsidRPr="00344D4D">
        <w:rPr>
          <w:rStyle w:val="A5"/>
          <w:rFonts w:ascii="Times New Roman" w:hAnsi="Times New Roman" w:cs="Times New Roman"/>
          <w:color w:val="000000" w:themeColor="text1"/>
          <w:sz w:val="24"/>
          <w:szCs w:val="24"/>
        </w:rPr>
        <w:t xml:space="preserve">The </w:t>
      </w:r>
      <w:r w:rsidR="00627C0A" w:rsidRPr="00344D4D">
        <w:rPr>
          <w:rStyle w:val="A5"/>
          <w:rFonts w:ascii="Times New Roman" w:hAnsi="Times New Roman" w:cs="Times New Roman"/>
          <w:color w:val="000000" w:themeColor="text1"/>
          <w:sz w:val="24"/>
          <w:szCs w:val="24"/>
        </w:rPr>
        <w:t>academic program</w:t>
      </w:r>
      <w:r w:rsidR="00453175" w:rsidRPr="00344D4D">
        <w:rPr>
          <w:rStyle w:val="A5"/>
          <w:rFonts w:ascii="Times New Roman" w:hAnsi="Times New Roman" w:cs="Times New Roman"/>
          <w:color w:val="000000" w:themeColor="text1"/>
          <w:sz w:val="24"/>
          <w:szCs w:val="24"/>
        </w:rPr>
        <w:t xml:space="preserve"> </w:t>
      </w:r>
      <w:r w:rsidR="00DE7299" w:rsidRPr="00344D4D">
        <w:rPr>
          <w:rStyle w:val="A5"/>
          <w:rFonts w:ascii="Times New Roman" w:hAnsi="Times New Roman" w:cs="Times New Roman"/>
          <w:color w:val="000000" w:themeColor="text1"/>
          <w:sz w:val="24"/>
          <w:szCs w:val="24"/>
        </w:rPr>
        <w:t xml:space="preserve">is a two-year associate of applied science degree </w:t>
      </w:r>
      <w:r w:rsidR="00627C0A" w:rsidRPr="00344D4D">
        <w:rPr>
          <w:rStyle w:val="A5"/>
          <w:rFonts w:ascii="Times New Roman" w:hAnsi="Times New Roman" w:cs="Times New Roman"/>
          <w:color w:val="000000" w:themeColor="text1"/>
          <w:sz w:val="24"/>
          <w:szCs w:val="24"/>
        </w:rPr>
        <w:t xml:space="preserve">designed with discrete stackable certificates </w:t>
      </w:r>
      <w:r w:rsidR="00DE7299" w:rsidRPr="00344D4D">
        <w:rPr>
          <w:rStyle w:val="A5"/>
          <w:rFonts w:ascii="Times New Roman" w:hAnsi="Times New Roman" w:cs="Times New Roman"/>
          <w:color w:val="000000" w:themeColor="text1"/>
          <w:sz w:val="24"/>
          <w:szCs w:val="24"/>
        </w:rPr>
        <w:t xml:space="preserve">that </w:t>
      </w:r>
      <w:r w:rsidR="00165BBA" w:rsidRPr="00344D4D">
        <w:rPr>
          <w:rStyle w:val="A5"/>
          <w:rFonts w:ascii="Times New Roman" w:hAnsi="Times New Roman" w:cs="Times New Roman"/>
          <w:color w:val="000000" w:themeColor="text1"/>
          <w:sz w:val="24"/>
          <w:szCs w:val="24"/>
        </w:rPr>
        <w:t>will be</w:t>
      </w:r>
      <w:r w:rsidR="00DE7299" w:rsidRPr="00344D4D">
        <w:rPr>
          <w:rStyle w:val="A5"/>
          <w:rFonts w:ascii="Times New Roman" w:hAnsi="Times New Roman" w:cs="Times New Roman"/>
          <w:color w:val="000000" w:themeColor="text1"/>
          <w:sz w:val="24"/>
          <w:szCs w:val="24"/>
        </w:rPr>
        <w:t xml:space="preserve"> transferrable to a </w:t>
      </w:r>
      <w:r w:rsidR="00165BBA" w:rsidRPr="00344D4D">
        <w:rPr>
          <w:rStyle w:val="A5"/>
          <w:rFonts w:ascii="Times New Roman" w:hAnsi="Times New Roman" w:cs="Times New Roman"/>
          <w:color w:val="000000" w:themeColor="text1"/>
          <w:sz w:val="24"/>
          <w:szCs w:val="24"/>
        </w:rPr>
        <w:t>B.S.</w:t>
      </w:r>
      <w:r w:rsidR="00DE7299" w:rsidRPr="00344D4D">
        <w:rPr>
          <w:rStyle w:val="A5"/>
          <w:rFonts w:ascii="Times New Roman" w:hAnsi="Times New Roman" w:cs="Times New Roman"/>
          <w:color w:val="000000" w:themeColor="text1"/>
          <w:sz w:val="24"/>
          <w:szCs w:val="24"/>
        </w:rPr>
        <w:t xml:space="preserve"> in Mechanical Engineering Technology. </w:t>
      </w:r>
      <w:r w:rsidR="00627C0A" w:rsidRPr="00344D4D">
        <w:rPr>
          <w:rStyle w:val="A5"/>
          <w:rFonts w:ascii="Times New Roman" w:hAnsi="Times New Roman" w:cs="Times New Roman"/>
          <w:color w:val="000000" w:themeColor="text1"/>
          <w:sz w:val="24"/>
          <w:szCs w:val="24"/>
        </w:rPr>
        <w:t xml:space="preserve">Note that Rowan University is developing a </w:t>
      </w:r>
      <w:r w:rsidR="00165BBA" w:rsidRPr="00344D4D">
        <w:rPr>
          <w:rStyle w:val="A5"/>
          <w:rFonts w:ascii="Times New Roman" w:hAnsi="Times New Roman" w:cs="Times New Roman"/>
          <w:color w:val="000000" w:themeColor="text1"/>
          <w:sz w:val="24"/>
          <w:szCs w:val="24"/>
        </w:rPr>
        <w:t>bachelor’s</w:t>
      </w:r>
      <w:r w:rsidR="00627C0A" w:rsidRPr="00344D4D">
        <w:rPr>
          <w:rStyle w:val="A5"/>
          <w:rFonts w:ascii="Times New Roman" w:hAnsi="Times New Roman" w:cs="Times New Roman"/>
          <w:color w:val="000000" w:themeColor="text1"/>
          <w:sz w:val="24"/>
          <w:szCs w:val="24"/>
        </w:rPr>
        <w:t xml:space="preserve"> </w:t>
      </w:r>
      <w:r w:rsidR="00165BBA" w:rsidRPr="00344D4D">
        <w:rPr>
          <w:rStyle w:val="A5"/>
          <w:rFonts w:ascii="Times New Roman" w:hAnsi="Times New Roman" w:cs="Times New Roman"/>
          <w:color w:val="000000" w:themeColor="text1"/>
          <w:sz w:val="24"/>
          <w:szCs w:val="24"/>
        </w:rPr>
        <w:t>degree i</w:t>
      </w:r>
      <w:r w:rsidR="00627C0A" w:rsidRPr="00344D4D">
        <w:rPr>
          <w:rStyle w:val="A5"/>
          <w:rFonts w:ascii="Times New Roman" w:hAnsi="Times New Roman" w:cs="Times New Roman"/>
          <w:color w:val="000000" w:themeColor="text1"/>
          <w:sz w:val="24"/>
          <w:szCs w:val="24"/>
        </w:rPr>
        <w:t xml:space="preserve">n </w:t>
      </w:r>
      <w:r w:rsidR="00165BBA" w:rsidRPr="00344D4D">
        <w:rPr>
          <w:rStyle w:val="A5"/>
          <w:rFonts w:ascii="Times New Roman" w:hAnsi="Times New Roman" w:cs="Times New Roman"/>
          <w:color w:val="000000" w:themeColor="text1"/>
          <w:sz w:val="24"/>
          <w:szCs w:val="24"/>
        </w:rPr>
        <w:t>m</w:t>
      </w:r>
      <w:r w:rsidR="00627C0A" w:rsidRPr="00344D4D">
        <w:rPr>
          <w:rStyle w:val="A5"/>
          <w:rFonts w:ascii="Times New Roman" w:hAnsi="Times New Roman" w:cs="Times New Roman"/>
          <w:color w:val="000000" w:themeColor="text1"/>
          <w:sz w:val="24"/>
          <w:szCs w:val="24"/>
        </w:rPr>
        <w:t xml:space="preserve">echanical engineering that will articulate with the </w:t>
      </w:r>
      <w:r w:rsidR="00165BBA" w:rsidRPr="00344D4D">
        <w:rPr>
          <w:rStyle w:val="A5"/>
          <w:rFonts w:ascii="Times New Roman" w:hAnsi="Times New Roman" w:cs="Times New Roman"/>
          <w:color w:val="000000" w:themeColor="text1"/>
          <w:sz w:val="24"/>
          <w:szCs w:val="24"/>
        </w:rPr>
        <w:t>approved associate</w:t>
      </w:r>
      <w:r w:rsidR="00627C0A" w:rsidRPr="00344D4D">
        <w:rPr>
          <w:rStyle w:val="A5"/>
          <w:rFonts w:ascii="Times New Roman" w:hAnsi="Times New Roman" w:cs="Times New Roman"/>
          <w:color w:val="000000" w:themeColor="text1"/>
          <w:sz w:val="24"/>
          <w:szCs w:val="24"/>
        </w:rPr>
        <w:t xml:space="preserve"> degree.  </w:t>
      </w:r>
      <w:r w:rsidR="00165BBA" w:rsidRPr="00344D4D">
        <w:rPr>
          <w:rStyle w:val="A5"/>
          <w:rFonts w:ascii="Times New Roman" w:hAnsi="Times New Roman" w:cs="Times New Roman"/>
          <w:color w:val="000000" w:themeColor="text1"/>
          <w:sz w:val="24"/>
          <w:szCs w:val="24"/>
        </w:rPr>
        <w:t>The MET degree was formally approved by the Presidents’ Council on April 14, 2018.</w:t>
      </w:r>
    </w:p>
    <w:p w:rsidR="007A3D4C" w:rsidRPr="00344D4D" w:rsidRDefault="007A3D4C" w:rsidP="00344D4D">
      <w:pPr>
        <w:widowControl w:val="0"/>
        <w:autoSpaceDE w:val="0"/>
        <w:autoSpaceDN w:val="0"/>
        <w:adjustRightInd w:val="0"/>
        <w:spacing w:line="276" w:lineRule="auto"/>
        <w:rPr>
          <w:rStyle w:val="A5"/>
          <w:rFonts w:ascii="Times New Roman" w:hAnsi="Times New Roman" w:cs="Times New Roman"/>
          <w:color w:val="000000" w:themeColor="text1"/>
          <w:sz w:val="24"/>
          <w:szCs w:val="24"/>
        </w:rPr>
      </w:pPr>
    </w:p>
    <w:p w:rsidR="007A3D4C" w:rsidRPr="00344D4D" w:rsidRDefault="00850527" w:rsidP="00344D4D">
      <w:pPr>
        <w:pStyle w:val="ListParagraph"/>
        <w:widowControl w:val="0"/>
        <w:numPr>
          <w:ilvl w:val="0"/>
          <w:numId w:val="6"/>
        </w:numPr>
        <w:autoSpaceDE w:val="0"/>
        <w:autoSpaceDN w:val="0"/>
        <w:adjustRightInd w:val="0"/>
        <w:spacing w:line="276" w:lineRule="auto"/>
        <w:rPr>
          <w:rFonts w:ascii="Times New Roman" w:hAnsi="Times New Roman" w:cs="Times New Roman"/>
        </w:rPr>
      </w:pPr>
      <w:r w:rsidRPr="00344D4D">
        <w:rPr>
          <w:rFonts w:ascii="Times New Roman" w:hAnsi="Times New Roman" w:cs="Times New Roman"/>
          <w:b/>
          <w:i/>
        </w:rPr>
        <w:t>ATE Microsite created</w:t>
      </w:r>
      <w:r w:rsidRPr="00344D4D">
        <w:rPr>
          <w:rFonts w:ascii="Times New Roman" w:hAnsi="Times New Roman" w:cs="Times New Roman"/>
        </w:rPr>
        <w:t xml:space="preserve"> - </w:t>
      </w:r>
      <w:r w:rsidRPr="00344D4D">
        <w:rPr>
          <w:rFonts w:ascii="Times New Roman" w:eastAsiaTheme="minorHAnsi" w:hAnsi="Times New Roman" w:cs="Times New Roman"/>
          <w:color w:val="222222"/>
        </w:rPr>
        <w:t xml:space="preserve">Using ATE Central’s Microsite Service, RCBC developed a website that supports student outreach efforts and helps to connect all of its collaborators.  The site is up and running and is being used to share documents, report on the progress of activities, publish curriculum materials, and announce events.  </w:t>
      </w:r>
    </w:p>
    <w:p w:rsidR="00165BBA" w:rsidRPr="00344D4D" w:rsidRDefault="00165BBA" w:rsidP="00344D4D">
      <w:pPr>
        <w:widowControl w:val="0"/>
        <w:autoSpaceDE w:val="0"/>
        <w:autoSpaceDN w:val="0"/>
        <w:adjustRightInd w:val="0"/>
        <w:spacing w:line="276" w:lineRule="auto"/>
        <w:rPr>
          <w:rFonts w:ascii="Times New Roman" w:hAnsi="Times New Roman" w:cs="Times New Roman"/>
        </w:rPr>
      </w:pPr>
    </w:p>
    <w:p w:rsidR="005B3C9B" w:rsidRPr="001816FB" w:rsidRDefault="008C3144" w:rsidP="005B3C9B">
      <w:pPr>
        <w:pStyle w:val="ListParagraph"/>
        <w:numPr>
          <w:ilvl w:val="0"/>
          <w:numId w:val="6"/>
        </w:numPr>
        <w:spacing w:line="276" w:lineRule="auto"/>
        <w:rPr>
          <w:rFonts w:ascii="Times New Roman" w:hAnsi="Times New Roman" w:cs="Times New Roman"/>
        </w:rPr>
      </w:pPr>
      <w:r w:rsidRPr="00344D4D">
        <w:rPr>
          <w:rFonts w:ascii="Times New Roman" w:hAnsi="Times New Roman" w:cs="Times New Roman"/>
          <w:b/>
          <w:i/>
        </w:rPr>
        <w:t xml:space="preserve">Industry </w:t>
      </w:r>
      <w:r w:rsidR="00A82CEB" w:rsidRPr="00344D4D">
        <w:rPr>
          <w:rFonts w:ascii="Times New Roman" w:hAnsi="Times New Roman" w:cs="Times New Roman"/>
          <w:b/>
          <w:i/>
        </w:rPr>
        <w:t xml:space="preserve">Collaboration </w:t>
      </w:r>
      <w:r w:rsidR="00344D4D" w:rsidRPr="00344D4D">
        <w:rPr>
          <w:rFonts w:ascii="Times New Roman" w:hAnsi="Times New Roman" w:cs="Times New Roman"/>
          <w:b/>
          <w:i/>
        </w:rPr>
        <w:t>and Advisory Boards</w:t>
      </w:r>
      <w:r w:rsidR="00230F4C" w:rsidRPr="00344D4D">
        <w:rPr>
          <w:rFonts w:ascii="Times New Roman" w:hAnsi="Times New Roman" w:cs="Times New Roman"/>
          <w:b/>
          <w:i/>
        </w:rPr>
        <w:t>-</w:t>
      </w:r>
      <w:r w:rsidRPr="00344D4D">
        <w:rPr>
          <w:rFonts w:ascii="Times New Roman" w:hAnsi="Times New Roman" w:cs="Times New Roman"/>
          <w:b/>
          <w:i/>
        </w:rPr>
        <w:t xml:space="preserve"> </w:t>
      </w:r>
      <w:r w:rsidR="005B3C9B" w:rsidRPr="00344D4D">
        <w:rPr>
          <w:rFonts w:ascii="Times New Roman" w:hAnsi="Times New Roman" w:cs="Times New Roman"/>
        </w:rPr>
        <w:t xml:space="preserve">Through the development of the MET program RCBC has significantly changed the way industry interacts with the college. </w:t>
      </w:r>
    </w:p>
    <w:p w:rsidR="007E3600" w:rsidRPr="00344D4D" w:rsidRDefault="00A472F5" w:rsidP="007E3600">
      <w:pPr>
        <w:pStyle w:val="NormalWeb"/>
        <w:spacing w:line="276" w:lineRule="auto"/>
        <w:ind w:left="360"/>
      </w:pPr>
      <w:r>
        <w:lastRenderedPageBreak/>
        <w:t>Over the two years the</w:t>
      </w:r>
      <w:r w:rsidR="00A82CEB" w:rsidRPr="005B3C9B">
        <w:t xml:space="preserve"> </w:t>
      </w:r>
      <w:r w:rsidR="008C3144" w:rsidRPr="005B3C9B">
        <w:t xml:space="preserve">college has </w:t>
      </w:r>
      <w:r w:rsidR="005B3C9B">
        <w:t>collaborated with</w:t>
      </w:r>
      <w:r w:rsidR="00845EB2" w:rsidRPr="005B3C9B">
        <w:t xml:space="preserve"> over 1</w:t>
      </w:r>
      <w:r w:rsidR="00106519" w:rsidRPr="005B3C9B">
        <w:t>7</w:t>
      </w:r>
      <w:r w:rsidR="00845EB2" w:rsidRPr="005B3C9B">
        <w:t xml:space="preserve"> </w:t>
      </w:r>
      <w:r w:rsidR="005B3C9B">
        <w:t>industry representatives</w:t>
      </w:r>
      <w:r w:rsidR="00845EB2" w:rsidRPr="005B3C9B">
        <w:t xml:space="preserve"> and associations</w:t>
      </w:r>
      <w:r w:rsidR="00B019D3" w:rsidRPr="005B3C9B">
        <w:t xml:space="preserve">.  These include </w:t>
      </w:r>
      <w:proofErr w:type="spellStart"/>
      <w:r w:rsidR="00845EB2" w:rsidRPr="005B3C9B">
        <w:t>Holtec</w:t>
      </w:r>
      <w:proofErr w:type="spellEnd"/>
      <w:r w:rsidR="00845EB2" w:rsidRPr="005B3C9B">
        <w:t xml:space="preserve">, Lockheed Martin, </w:t>
      </w:r>
      <w:proofErr w:type="spellStart"/>
      <w:r w:rsidR="00845EB2" w:rsidRPr="005B3C9B">
        <w:t>Centryco</w:t>
      </w:r>
      <w:proofErr w:type="spellEnd"/>
      <w:r w:rsidR="00845EB2" w:rsidRPr="005B3C9B">
        <w:t xml:space="preserve">, Multi-Housing Depot, </w:t>
      </w:r>
      <w:proofErr w:type="spellStart"/>
      <w:r w:rsidR="00845EB2" w:rsidRPr="005B3C9B">
        <w:t>Biomedicon</w:t>
      </w:r>
      <w:proofErr w:type="spellEnd"/>
      <w:r w:rsidR="00845EB2" w:rsidRPr="005B3C9B">
        <w:t xml:space="preserve">, MSC Direct, New Jersey Business &amp; Industry Association, Airgas, New Jersey Manufacturing Extension Programs, Denton Vacuum, Lawrence Mold &amp; Tool Company, Jet </w:t>
      </w:r>
      <w:proofErr w:type="spellStart"/>
      <w:r w:rsidR="00845EB2" w:rsidRPr="005B3C9B">
        <w:t>Pulverizer</w:t>
      </w:r>
      <w:proofErr w:type="spellEnd"/>
      <w:r w:rsidR="00845EB2" w:rsidRPr="005B3C9B">
        <w:t xml:space="preserve"> Company, Vermes Machine Company, NWL</w:t>
      </w:r>
      <w:r w:rsidR="00BA4F3F" w:rsidRPr="005B3C9B">
        <w:t>,</w:t>
      </w:r>
      <w:r w:rsidR="00BA4F3F" w:rsidRPr="005B3C9B">
        <w:rPr>
          <w:rFonts w:eastAsiaTheme="minorHAnsi"/>
        </w:rPr>
        <w:t xml:space="preserve"> Parts Life, </w:t>
      </w:r>
      <w:proofErr w:type="spellStart"/>
      <w:r w:rsidR="00BA4F3F" w:rsidRPr="005B3C9B">
        <w:rPr>
          <w:rFonts w:eastAsiaTheme="minorHAnsi"/>
        </w:rPr>
        <w:t>Radwell</w:t>
      </w:r>
      <w:proofErr w:type="spellEnd"/>
      <w:r w:rsidR="00BA4F3F" w:rsidRPr="005B3C9B">
        <w:rPr>
          <w:rFonts w:eastAsiaTheme="minorHAnsi"/>
        </w:rPr>
        <w:t xml:space="preserve"> </w:t>
      </w:r>
      <w:r w:rsidR="005B3C9B" w:rsidRPr="005B3C9B">
        <w:rPr>
          <w:rFonts w:eastAsiaTheme="minorHAnsi"/>
        </w:rPr>
        <w:t>International,</w:t>
      </w:r>
      <w:r w:rsidR="00BA4F3F" w:rsidRPr="005B3C9B">
        <w:rPr>
          <w:rFonts w:eastAsiaTheme="minorHAnsi"/>
        </w:rPr>
        <w:t xml:space="preserve"> MTD Cabinets</w:t>
      </w:r>
      <w:r w:rsidR="0034434B" w:rsidRPr="005B3C9B">
        <w:t xml:space="preserve">. </w:t>
      </w:r>
      <w:r w:rsidR="00845EB2" w:rsidRPr="005B3C9B">
        <w:t xml:space="preserve"> </w:t>
      </w:r>
      <w:r w:rsidR="00E6480D" w:rsidRPr="005B3C9B">
        <w:t>These interactions</w:t>
      </w:r>
      <w:r w:rsidR="00B019D3" w:rsidRPr="005B3C9B">
        <w:t>, (through forums, Advisory Boards and site visits)</w:t>
      </w:r>
      <w:r w:rsidR="00E6480D" w:rsidRPr="005B3C9B">
        <w:t xml:space="preserve"> are </w:t>
      </w:r>
      <w:r w:rsidR="00E6480D" w:rsidRPr="005B3C9B">
        <w:rPr>
          <w:rFonts w:eastAsiaTheme="minorHAnsi"/>
        </w:rPr>
        <w:t>ensuring that the updated program will accurately reflects the industry skill standards most important to the manufacturing base in the region.</w:t>
      </w:r>
      <w:r w:rsidR="00E6480D" w:rsidRPr="005B3C9B">
        <w:t xml:space="preserve"> </w:t>
      </w:r>
      <w:r w:rsidR="00344D4D" w:rsidRPr="005B3C9B">
        <w:t xml:space="preserve"> </w:t>
      </w:r>
      <w:r w:rsidR="007E3600" w:rsidRPr="00344D4D">
        <w:t xml:space="preserve">Note that while specific technical skills are being discussed, industry </w:t>
      </w:r>
      <w:r w:rsidR="007E3600">
        <w:t>representatives have also recommended</w:t>
      </w:r>
      <w:r w:rsidR="007E3600" w:rsidRPr="00344D4D">
        <w:t xml:space="preserve"> embedding more soft skills into curriculum.  </w:t>
      </w:r>
    </w:p>
    <w:p w:rsidR="00010516" w:rsidRDefault="00E6480D" w:rsidP="005B3C9B">
      <w:pPr>
        <w:spacing w:line="276" w:lineRule="auto"/>
        <w:ind w:left="360"/>
        <w:rPr>
          <w:rFonts w:ascii="Times New Roman" w:hAnsi="Times New Roman" w:cs="Times New Roman"/>
        </w:rPr>
      </w:pPr>
      <w:r w:rsidRPr="005B3C9B">
        <w:rPr>
          <w:rFonts w:ascii="Times New Roman" w:hAnsi="Times New Roman" w:cs="Times New Roman"/>
        </w:rPr>
        <w:t>The reaction from indus</w:t>
      </w:r>
      <w:r w:rsidR="00344D4D" w:rsidRPr="005B3C9B">
        <w:rPr>
          <w:rFonts w:ascii="Times New Roman" w:hAnsi="Times New Roman" w:cs="Times New Roman"/>
        </w:rPr>
        <w:t xml:space="preserve">try has </w:t>
      </w:r>
      <w:r w:rsidRPr="005B3C9B">
        <w:rPr>
          <w:rFonts w:ascii="Times New Roman" w:hAnsi="Times New Roman" w:cs="Times New Roman"/>
        </w:rPr>
        <w:t xml:space="preserve">been very positive.  Following the </w:t>
      </w:r>
      <w:r w:rsidR="0034434B" w:rsidRPr="005B3C9B">
        <w:rPr>
          <w:rFonts w:ascii="Times New Roman" w:hAnsi="Times New Roman" w:cs="Times New Roman"/>
        </w:rPr>
        <w:t>June 8</w:t>
      </w:r>
      <w:r w:rsidR="00900002">
        <w:rPr>
          <w:rFonts w:ascii="Times New Roman" w:hAnsi="Times New Roman" w:cs="Times New Roman"/>
        </w:rPr>
        <w:t>,</w:t>
      </w:r>
      <w:r w:rsidR="0034434B" w:rsidRPr="005B3C9B">
        <w:rPr>
          <w:rFonts w:ascii="Times New Roman" w:hAnsi="Times New Roman" w:cs="Times New Roman"/>
        </w:rPr>
        <w:t xml:space="preserve"> 2017 </w:t>
      </w:r>
      <w:r w:rsidRPr="005B3C9B">
        <w:rPr>
          <w:rFonts w:ascii="Times New Roman" w:hAnsi="Times New Roman" w:cs="Times New Roman"/>
        </w:rPr>
        <w:t>Advanced Manufacturing F</w:t>
      </w:r>
      <w:r w:rsidR="0034434B" w:rsidRPr="005B3C9B">
        <w:rPr>
          <w:rFonts w:ascii="Times New Roman" w:hAnsi="Times New Roman" w:cs="Times New Roman"/>
        </w:rPr>
        <w:t>orum</w:t>
      </w:r>
      <w:r w:rsidRPr="005B3C9B">
        <w:rPr>
          <w:rFonts w:ascii="Times New Roman" w:hAnsi="Times New Roman" w:cs="Times New Roman"/>
        </w:rPr>
        <w:t xml:space="preserve">, </w:t>
      </w:r>
      <w:r w:rsidR="00010516" w:rsidRPr="005B3C9B">
        <w:rPr>
          <w:rFonts w:ascii="Times New Roman" w:hAnsi="Times New Roman" w:cs="Times New Roman"/>
        </w:rPr>
        <w:t xml:space="preserve">the evaluator asked </w:t>
      </w:r>
      <w:r w:rsidRPr="005B3C9B">
        <w:rPr>
          <w:rFonts w:ascii="Times New Roman" w:hAnsi="Times New Roman" w:cs="Times New Roman"/>
        </w:rPr>
        <w:t xml:space="preserve">industry representatives for their feedback. </w:t>
      </w:r>
      <w:r w:rsidR="00E6785E" w:rsidRPr="005B3C9B">
        <w:rPr>
          <w:rFonts w:ascii="Times New Roman" w:hAnsi="Times New Roman" w:cs="Times New Roman"/>
        </w:rPr>
        <w:t>Specifically</w:t>
      </w:r>
      <w:r w:rsidR="00900002">
        <w:rPr>
          <w:rFonts w:ascii="Times New Roman" w:hAnsi="Times New Roman" w:cs="Times New Roman"/>
        </w:rPr>
        <w:t>, they were asked how much they agree</w:t>
      </w:r>
      <w:r w:rsidR="00E6785E" w:rsidRPr="005B3C9B">
        <w:rPr>
          <w:rFonts w:ascii="Times New Roman" w:hAnsi="Times New Roman" w:cs="Times New Roman"/>
        </w:rPr>
        <w:t xml:space="preserve"> or disagreed with the following statements. Note that t</w:t>
      </w:r>
      <w:r w:rsidR="00010516" w:rsidRPr="005B3C9B">
        <w:rPr>
          <w:rFonts w:ascii="Times New Roman" w:hAnsi="Times New Roman" w:cs="Times New Roman"/>
        </w:rPr>
        <w:t xml:space="preserve">en industry </w:t>
      </w:r>
      <w:r w:rsidR="00E6785E" w:rsidRPr="005B3C9B">
        <w:rPr>
          <w:rFonts w:ascii="Times New Roman" w:hAnsi="Times New Roman" w:cs="Times New Roman"/>
        </w:rPr>
        <w:t>representatives who</w:t>
      </w:r>
      <w:r w:rsidR="00010516" w:rsidRPr="005B3C9B">
        <w:rPr>
          <w:rFonts w:ascii="Times New Roman" w:hAnsi="Times New Roman" w:cs="Times New Roman"/>
        </w:rPr>
        <w:t xml:space="preserve"> attended the </w:t>
      </w:r>
      <w:r w:rsidR="00F7585A">
        <w:rPr>
          <w:rFonts w:ascii="Times New Roman" w:hAnsi="Times New Roman" w:cs="Times New Roman"/>
        </w:rPr>
        <w:t xml:space="preserve">first </w:t>
      </w:r>
      <w:r w:rsidR="00010516" w:rsidRPr="005B3C9B">
        <w:rPr>
          <w:rFonts w:ascii="Times New Roman" w:hAnsi="Times New Roman" w:cs="Times New Roman"/>
        </w:rPr>
        <w:t>forum shared their responses.</w:t>
      </w:r>
      <w:r w:rsidR="00E6785E" w:rsidRPr="005B3C9B">
        <w:rPr>
          <w:rFonts w:ascii="Times New Roman" w:hAnsi="Times New Roman" w:cs="Times New Roman"/>
        </w:rPr>
        <w:t xml:space="preserve">  </w:t>
      </w:r>
      <w:r w:rsidR="00900002">
        <w:rPr>
          <w:rFonts w:ascii="Times New Roman" w:hAnsi="Times New Roman" w:cs="Times New Roman"/>
        </w:rPr>
        <w:t xml:space="preserve">As the table below indicates, </w:t>
      </w:r>
      <w:r w:rsidR="00A472F5">
        <w:rPr>
          <w:rFonts w:ascii="Times New Roman" w:hAnsi="Times New Roman" w:cs="Times New Roman"/>
        </w:rPr>
        <w:t>participants</w:t>
      </w:r>
      <w:r w:rsidR="00900002">
        <w:rPr>
          <w:rFonts w:ascii="Times New Roman" w:hAnsi="Times New Roman" w:cs="Times New Roman"/>
        </w:rPr>
        <w:t xml:space="preserve"> walked away from the meeting feeling that forum was a valuable experience. </w:t>
      </w:r>
    </w:p>
    <w:p w:rsidR="006603EB" w:rsidRPr="005B3C9B" w:rsidRDefault="006603EB" w:rsidP="005B3C9B">
      <w:pPr>
        <w:spacing w:line="276" w:lineRule="auto"/>
        <w:ind w:left="360"/>
        <w:rPr>
          <w:rFonts w:ascii="Times New Roman" w:hAnsi="Times New Roman" w:cs="Times New Roman"/>
        </w:rPr>
      </w:pPr>
    </w:p>
    <w:p w:rsidR="00010516" w:rsidRPr="00010516" w:rsidRDefault="00010516" w:rsidP="00010516">
      <w:pPr>
        <w:rPr>
          <w:rFonts w:ascii="Times New Roman" w:hAnsi="Times New Roman" w:cs="Times New Roman"/>
        </w:rPr>
      </w:pPr>
    </w:p>
    <w:tbl>
      <w:tblPr>
        <w:tblStyle w:val="TableGrid"/>
        <w:tblW w:w="0" w:type="auto"/>
        <w:jc w:val="center"/>
        <w:tblLook w:val="04A0" w:firstRow="1" w:lastRow="0" w:firstColumn="1" w:lastColumn="0" w:noHBand="0" w:noVBand="1"/>
      </w:tblPr>
      <w:tblGrid>
        <w:gridCol w:w="7020"/>
        <w:gridCol w:w="790"/>
      </w:tblGrid>
      <w:tr w:rsidR="00607F51" w:rsidTr="00607F51">
        <w:trPr>
          <w:jc w:val="center"/>
        </w:trPr>
        <w:tc>
          <w:tcPr>
            <w:tcW w:w="7020" w:type="dxa"/>
            <w:shd w:val="clear" w:color="auto" w:fill="DEEAF6" w:themeFill="accent1" w:themeFillTint="33"/>
          </w:tcPr>
          <w:p w:rsidR="00E6785E" w:rsidRPr="00271692" w:rsidRDefault="00E6785E" w:rsidP="00E6785E">
            <w:pPr>
              <w:pStyle w:val="Heading3"/>
              <w:jc w:val="center"/>
              <w:outlineLvl w:val="2"/>
              <w:rPr>
                <w:szCs w:val="28"/>
              </w:rPr>
            </w:pPr>
            <w:r w:rsidRPr="00271692">
              <w:rPr>
                <w:szCs w:val="28"/>
              </w:rPr>
              <w:t xml:space="preserve">Forum Evaluation </w:t>
            </w:r>
            <w:r>
              <w:rPr>
                <w:szCs w:val="28"/>
              </w:rPr>
              <w:t>Responses</w:t>
            </w:r>
          </w:p>
          <w:p w:rsidR="00E6785E" w:rsidRPr="00E6785E" w:rsidRDefault="00E6785E" w:rsidP="00E6785E">
            <w:pPr>
              <w:rPr>
                <w:rFonts w:ascii="Times New Roman" w:hAnsi="Times New Roman" w:cs="Times New Roman"/>
                <w:sz w:val="20"/>
                <w:szCs w:val="20"/>
              </w:rPr>
            </w:pPr>
          </w:p>
        </w:tc>
        <w:tc>
          <w:tcPr>
            <w:tcW w:w="790" w:type="dxa"/>
            <w:shd w:val="clear" w:color="auto" w:fill="DEEAF6" w:themeFill="accent1" w:themeFillTint="33"/>
          </w:tcPr>
          <w:p w:rsidR="00E6785E" w:rsidRPr="00607F51" w:rsidRDefault="00607F51" w:rsidP="00E6785E">
            <w:pPr>
              <w:rPr>
                <w:rFonts w:ascii="Times New Roman" w:hAnsi="Times New Roman" w:cs="Times New Roman"/>
                <w:b/>
              </w:rPr>
            </w:pPr>
            <w:r w:rsidRPr="00607F51">
              <w:rPr>
                <w:rFonts w:ascii="Times New Roman" w:hAnsi="Times New Roman" w:cs="Times New Roman"/>
                <w:b/>
              </w:rPr>
              <w:t>Score</w:t>
            </w:r>
          </w:p>
        </w:tc>
      </w:tr>
      <w:tr w:rsidR="00607F51" w:rsidTr="00607F51">
        <w:trPr>
          <w:jc w:val="center"/>
        </w:trPr>
        <w:tc>
          <w:tcPr>
            <w:tcW w:w="7020" w:type="dxa"/>
          </w:tcPr>
          <w:p w:rsidR="00E6785E" w:rsidRPr="00E6785E" w:rsidRDefault="00E6785E" w:rsidP="00E6785E">
            <w:pPr>
              <w:rPr>
                <w:rFonts w:ascii="Times New Roman" w:hAnsi="Times New Roman" w:cs="Times New Roman"/>
                <w:sz w:val="20"/>
                <w:szCs w:val="20"/>
              </w:rPr>
            </w:pPr>
            <w:r w:rsidRPr="00E6785E">
              <w:rPr>
                <w:rFonts w:ascii="Times New Roman" w:hAnsi="Times New Roman" w:cs="Times New Roman"/>
                <w:sz w:val="20"/>
                <w:szCs w:val="20"/>
              </w:rPr>
              <w:t xml:space="preserve">Overall, today's forum effectively identified critical curriculum concerns in </w:t>
            </w:r>
            <w:r w:rsidRPr="00E6785E">
              <w:rPr>
                <w:rFonts w:ascii="Times New Roman" w:eastAsiaTheme="minorHAnsi" w:hAnsi="Times New Roman" w:cs="Times New Roman"/>
                <w:color w:val="262626"/>
                <w:sz w:val="20"/>
                <w:szCs w:val="20"/>
              </w:rPr>
              <w:t>mechanical engineering and advanced manufacturing</w:t>
            </w:r>
            <w:r w:rsidRPr="00E6785E">
              <w:rPr>
                <w:rFonts w:ascii="Times New Roman" w:hAnsi="Times New Roman" w:cs="Times New Roman"/>
                <w:sz w:val="20"/>
                <w:szCs w:val="20"/>
              </w:rPr>
              <w:t xml:space="preserve"> education. </w:t>
            </w:r>
            <w:r w:rsidRPr="00E6785E">
              <w:rPr>
                <w:rFonts w:ascii="Times New Roman" w:hAnsi="Times New Roman" w:cs="Times New Roman"/>
                <w:sz w:val="20"/>
                <w:szCs w:val="20"/>
              </w:rPr>
              <w:tab/>
            </w:r>
          </w:p>
        </w:tc>
        <w:tc>
          <w:tcPr>
            <w:tcW w:w="790" w:type="dxa"/>
          </w:tcPr>
          <w:p w:rsidR="00E6785E" w:rsidRPr="00E6785E" w:rsidRDefault="00E6785E" w:rsidP="00607F51">
            <w:pPr>
              <w:jc w:val="center"/>
              <w:rPr>
                <w:rFonts w:ascii="Times New Roman" w:hAnsi="Times New Roman" w:cs="Times New Roman"/>
              </w:rPr>
            </w:pPr>
            <w:r>
              <w:rPr>
                <w:rFonts w:ascii="Times New Roman" w:hAnsi="Times New Roman" w:cs="Times New Roman"/>
              </w:rPr>
              <w:t>4.6</w:t>
            </w:r>
          </w:p>
        </w:tc>
      </w:tr>
      <w:tr w:rsidR="00607F51" w:rsidTr="00607F51">
        <w:trPr>
          <w:jc w:val="center"/>
        </w:trPr>
        <w:tc>
          <w:tcPr>
            <w:tcW w:w="7020" w:type="dxa"/>
          </w:tcPr>
          <w:p w:rsidR="00E6785E" w:rsidRPr="00E6785E" w:rsidRDefault="00E6785E" w:rsidP="00E6785E">
            <w:pPr>
              <w:rPr>
                <w:rFonts w:ascii="Times New Roman" w:hAnsi="Times New Roman" w:cs="Times New Roman"/>
                <w:sz w:val="20"/>
                <w:szCs w:val="20"/>
              </w:rPr>
            </w:pPr>
            <w:r w:rsidRPr="00E6785E">
              <w:rPr>
                <w:rFonts w:ascii="Times New Roman" w:eastAsiaTheme="minorHAnsi" w:hAnsi="Times New Roman" w:cs="Times New Roman"/>
                <w:sz w:val="20"/>
                <w:szCs w:val="20"/>
              </w:rPr>
              <w:t xml:space="preserve">I believe that my input and contribution will help the college </w:t>
            </w:r>
            <w:r w:rsidRPr="00E6785E">
              <w:rPr>
                <w:rFonts w:ascii="Times New Roman" w:hAnsi="Times New Roman" w:cs="Times New Roman"/>
                <w:sz w:val="20"/>
                <w:szCs w:val="20"/>
              </w:rPr>
              <w:t>update and enhance</w:t>
            </w:r>
            <w:r w:rsidRPr="00E6785E">
              <w:rPr>
                <w:rFonts w:ascii="Times New Roman" w:eastAsiaTheme="minorHAnsi" w:hAnsi="Times New Roman" w:cs="Times New Roman"/>
                <w:sz w:val="20"/>
                <w:szCs w:val="20"/>
              </w:rPr>
              <w:t xml:space="preserve"> its mechanical engineering curriculum and I feel the day made good use of my time. </w:t>
            </w:r>
          </w:p>
        </w:tc>
        <w:tc>
          <w:tcPr>
            <w:tcW w:w="790" w:type="dxa"/>
          </w:tcPr>
          <w:p w:rsidR="00E6785E" w:rsidRPr="00E6785E" w:rsidRDefault="00E6785E" w:rsidP="00607F51">
            <w:pPr>
              <w:jc w:val="center"/>
              <w:rPr>
                <w:rFonts w:ascii="Times New Roman" w:hAnsi="Times New Roman" w:cs="Times New Roman"/>
              </w:rPr>
            </w:pPr>
            <w:r>
              <w:rPr>
                <w:rFonts w:ascii="Times New Roman" w:hAnsi="Times New Roman" w:cs="Times New Roman"/>
              </w:rPr>
              <w:t>4.6</w:t>
            </w:r>
          </w:p>
        </w:tc>
      </w:tr>
      <w:tr w:rsidR="00607F51" w:rsidTr="00607F51">
        <w:trPr>
          <w:jc w:val="center"/>
        </w:trPr>
        <w:tc>
          <w:tcPr>
            <w:tcW w:w="7020" w:type="dxa"/>
            <w:tcBorders>
              <w:bottom w:val="single" w:sz="4" w:space="0" w:color="auto"/>
            </w:tcBorders>
          </w:tcPr>
          <w:p w:rsidR="00E6785E" w:rsidRPr="00E6785E" w:rsidRDefault="00E6785E" w:rsidP="00E6785E">
            <w:pPr>
              <w:rPr>
                <w:rFonts w:ascii="Times New Roman" w:hAnsi="Times New Roman" w:cs="Times New Roman"/>
                <w:sz w:val="20"/>
                <w:szCs w:val="20"/>
              </w:rPr>
            </w:pPr>
            <w:r w:rsidRPr="00E6785E">
              <w:rPr>
                <w:rFonts w:ascii="Times New Roman" w:hAnsi="Times New Roman" w:cs="Times New Roman"/>
                <w:sz w:val="20"/>
                <w:szCs w:val="20"/>
              </w:rPr>
              <w:t xml:space="preserve">The breakout sessions were organized and resulted in productive recommendations. </w:t>
            </w:r>
          </w:p>
        </w:tc>
        <w:tc>
          <w:tcPr>
            <w:tcW w:w="790" w:type="dxa"/>
            <w:tcBorders>
              <w:bottom w:val="single" w:sz="4" w:space="0" w:color="auto"/>
            </w:tcBorders>
          </w:tcPr>
          <w:p w:rsidR="00E6785E" w:rsidRPr="00E6785E" w:rsidRDefault="00E6785E" w:rsidP="00607F51">
            <w:pPr>
              <w:jc w:val="center"/>
              <w:rPr>
                <w:rFonts w:ascii="Times New Roman" w:hAnsi="Times New Roman" w:cs="Times New Roman"/>
              </w:rPr>
            </w:pPr>
            <w:r>
              <w:rPr>
                <w:rFonts w:ascii="Times New Roman" w:hAnsi="Times New Roman" w:cs="Times New Roman"/>
              </w:rPr>
              <w:t>4.8</w:t>
            </w:r>
          </w:p>
        </w:tc>
      </w:tr>
      <w:tr w:rsidR="00607F51" w:rsidTr="00607F51">
        <w:trPr>
          <w:trHeight w:val="476"/>
          <w:jc w:val="center"/>
        </w:trPr>
        <w:tc>
          <w:tcPr>
            <w:tcW w:w="7020" w:type="dxa"/>
            <w:tcBorders>
              <w:bottom w:val="single" w:sz="4" w:space="0" w:color="auto"/>
            </w:tcBorders>
          </w:tcPr>
          <w:p w:rsidR="00E6785E" w:rsidRPr="00E6785E" w:rsidRDefault="00E6785E" w:rsidP="00E6785E">
            <w:pPr>
              <w:rPr>
                <w:rFonts w:ascii="Times New Roman" w:hAnsi="Times New Roman" w:cs="Times New Roman"/>
                <w:color w:val="000000" w:themeColor="text1"/>
                <w:sz w:val="20"/>
                <w:szCs w:val="20"/>
              </w:rPr>
            </w:pPr>
            <w:r w:rsidRPr="00E6785E">
              <w:rPr>
                <w:rFonts w:ascii="Times New Roman" w:hAnsi="Times New Roman" w:cs="Times New Roman"/>
                <w:color w:val="000000" w:themeColor="text1"/>
                <w:sz w:val="20"/>
                <w:szCs w:val="20"/>
              </w:rPr>
              <w:t>I believe that the results of this curriculum review effort will be a win-win for my employer and RCBC.</w:t>
            </w:r>
          </w:p>
        </w:tc>
        <w:tc>
          <w:tcPr>
            <w:tcW w:w="790" w:type="dxa"/>
            <w:tcBorders>
              <w:bottom w:val="single" w:sz="4" w:space="0" w:color="auto"/>
            </w:tcBorders>
          </w:tcPr>
          <w:p w:rsidR="00E6785E" w:rsidRPr="00E6785E" w:rsidRDefault="00E6785E" w:rsidP="00607F51">
            <w:pPr>
              <w:jc w:val="center"/>
              <w:rPr>
                <w:rFonts w:ascii="Times New Roman" w:hAnsi="Times New Roman" w:cs="Times New Roman"/>
              </w:rPr>
            </w:pPr>
            <w:r>
              <w:rPr>
                <w:rFonts w:ascii="Times New Roman" w:hAnsi="Times New Roman" w:cs="Times New Roman"/>
              </w:rPr>
              <w:t>4.8</w:t>
            </w:r>
          </w:p>
        </w:tc>
      </w:tr>
      <w:tr w:rsidR="00607F51" w:rsidTr="00607F51">
        <w:trPr>
          <w:jc w:val="center"/>
        </w:trPr>
        <w:tc>
          <w:tcPr>
            <w:tcW w:w="7020" w:type="dxa"/>
            <w:tcBorders>
              <w:top w:val="single" w:sz="4" w:space="0" w:color="auto"/>
              <w:left w:val="nil"/>
              <w:bottom w:val="nil"/>
              <w:right w:val="nil"/>
            </w:tcBorders>
          </w:tcPr>
          <w:p w:rsidR="00E6785E" w:rsidRPr="00607F51" w:rsidRDefault="00607F51" w:rsidP="00607F51">
            <w:pPr>
              <w:ind w:hanging="105"/>
              <w:rPr>
                <w:rFonts w:ascii="Times New Roman" w:hAnsi="Times New Roman" w:cs="Times New Roman"/>
                <w:sz w:val="16"/>
                <w:szCs w:val="16"/>
              </w:rPr>
            </w:pPr>
            <w:r>
              <w:rPr>
                <w:rFonts w:ascii="Times New Roman" w:hAnsi="Times New Roman" w:cs="Times New Roman"/>
                <w:sz w:val="16"/>
                <w:szCs w:val="16"/>
              </w:rPr>
              <w:t xml:space="preserve"> </w:t>
            </w:r>
            <w:r w:rsidR="00E6785E" w:rsidRPr="00607F51">
              <w:rPr>
                <w:rFonts w:ascii="Times New Roman" w:hAnsi="Times New Roman" w:cs="Times New Roman"/>
                <w:sz w:val="16"/>
                <w:szCs w:val="16"/>
              </w:rPr>
              <w:t xml:space="preserve">Scale: </w:t>
            </w:r>
            <w:r>
              <w:rPr>
                <w:rFonts w:ascii="Times New Roman" w:hAnsi="Times New Roman" w:cs="Times New Roman"/>
                <w:sz w:val="16"/>
                <w:szCs w:val="16"/>
              </w:rPr>
              <w:t>(</w:t>
            </w:r>
            <w:r w:rsidRPr="00607F51">
              <w:rPr>
                <w:rFonts w:ascii="Times New Roman" w:hAnsi="Times New Roman" w:cs="Times New Roman"/>
                <w:sz w:val="16"/>
                <w:szCs w:val="16"/>
              </w:rPr>
              <w:t>5</w:t>
            </w:r>
            <w:r>
              <w:rPr>
                <w:rFonts w:ascii="Times New Roman" w:hAnsi="Times New Roman" w:cs="Times New Roman"/>
                <w:sz w:val="16"/>
                <w:szCs w:val="16"/>
              </w:rPr>
              <w:t>)</w:t>
            </w:r>
            <w:r w:rsidRPr="00607F51">
              <w:rPr>
                <w:rFonts w:ascii="Times New Roman" w:hAnsi="Times New Roman" w:cs="Times New Roman"/>
                <w:sz w:val="16"/>
                <w:szCs w:val="16"/>
              </w:rPr>
              <w:t xml:space="preserve"> Agree</w:t>
            </w:r>
            <w:r>
              <w:rPr>
                <w:rFonts w:ascii="Times New Roman" w:hAnsi="Times New Roman" w:cs="Times New Roman"/>
                <w:sz w:val="16"/>
                <w:szCs w:val="16"/>
              </w:rPr>
              <w:t>; (4) Somewhat agree; (3) Neither agree nor disagree; (2) Somewhat disagree; (1) Disagree</w:t>
            </w:r>
          </w:p>
        </w:tc>
        <w:tc>
          <w:tcPr>
            <w:tcW w:w="790" w:type="dxa"/>
            <w:tcBorders>
              <w:top w:val="single" w:sz="4" w:space="0" w:color="auto"/>
              <w:left w:val="nil"/>
              <w:bottom w:val="nil"/>
              <w:right w:val="nil"/>
            </w:tcBorders>
          </w:tcPr>
          <w:p w:rsidR="00E6785E" w:rsidRPr="00E6785E" w:rsidRDefault="00E6785E" w:rsidP="00607F51">
            <w:pPr>
              <w:ind w:left="-3" w:right="97"/>
              <w:rPr>
                <w:rFonts w:ascii="Times New Roman" w:hAnsi="Times New Roman" w:cs="Times New Roman"/>
              </w:rPr>
            </w:pPr>
          </w:p>
        </w:tc>
      </w:tr>
    </w:tbl>
    <w:p w:rsidR="00A733BD" w:rsidRDefault="00A733BD" w:rsidP="00747415">
      <w:pPr>
        <w:rPr>
          <w:rFonts w:ascii="Times New Roman" w:eastAsiaTheme="minorHAnsi" w:hAnsi="Times New Roman" w:cs="Times New Roman"/>
        </w:rPr>
      </w:pPr>
    </w:p>
    <w:p w:rsidR="0047587A" w:rsidRPr="001816FB" w:rsidRDefault="009D2D2F" w:rsidP="001816FB">
      <w:pPr>
        <w:spacing w:line="276" w:lineRule="auto"/>
        <w:ind w:left="360"/>
        <w:rPr>
          <w:rFonts w:ascii="Times New Roman" w:eastAsia="Times New Roman" w:hAnsi="Times New Roman" w:cs="Times New Roman"/>
          <w:color w:val="000000"/>
          <w:shd w:val="clear" w:color="auto" w:fill="FFFFFF"/>
        </w:rPr>
      </w:pPr>
      <w:r w:rsidRPr="001816FB">
        <w:rPr>
          <w:rFonts w:ascii="Times New Roman" w:eastAsiaTheme="minorHAnsi" w:hAnsi="Times New Roman" w:cs="Times New Roman"/>
        </w:rPr>
        <w:t>In addition</w:t>
      </w:r>
      <w:r w:rsidR="00E6785E" w:rsidRPr="001816FB">
        <w:rPr>
          <w:rFonts w:ascii="Times New Roman" w:eastAsiaTheme="minorHAnsi" w:hAnsi="Times New Roman" w:cs="Times New Roman"/>
        </w:rPr>
        <w:t xml:space="preserve"> to the </w:t>
      </w:r>
      <w:r w:rsidR="00E723E6" w:rsidRPr="001816FB">
        <w:rPr>
          <w:rFonts w:ascii="Times New Roman" w:eastAsiaTheme="minorHAnsi" w:hAnsi="Times New Roman" w:cs="Times New Roman"/>
        </w:rPr>
        <w:t xml:space="preserve">initial </w:t>
      </w:r>
      <w:r w:rsidR="00E6785E" w:rsidRPr="001816FB">
        <w:rPr>
          <w:rFonts w:ascii="Times New Roman" w:eastAsiaTheme="minorHAnsi" w:hAnsi="Times New Roman" w:cs="Times New Roman"/>
        </w:rPr>
        <w:t>forum</w:t>
      </w:r>
      <w:r w:rsidRPr="001816FB">
        <w:rPr>
          <w:rFonts w:ascii="Times New Roman" w:eastAsiaTheme="minorHAnsi" w:hAnsi="Times New Roman" w:cs="Times New Roman"/>
        </w:rPr>
        <w:t xml:space="preserve">, </w:t>
      </w:r>
      <w:r w:rsidR="00E723E6" w:rsidRPr="001816FB">
        <w:rPr>
          <w:rFonts w:ascii="Times New Roman" w:eastAsiaTheme="minorHAnsi" w:hAnsi="Times New Roman" w:cs="Times New Roman"/>
        </w:rPr>
        <w:t xml:space="preserve">the college </w:t>
      </w:r>
      <w:r w:rsidR="000A4044" w:rsidRPr="001816FB">
        <w:rPr>
          <w:rFonts w:ascii="Times New Roman" w:eastAsiaTheme="minorHAnsi" w:hAnsi="Times New Roman" w:cs="Times New Roman"/>
        </w:rPr>
        <w:t xml:space="preserve">held a </w:t>
      </w:r>
      <w:r w:rsidR="00E723E6" w:rsidRPr="001816FB">
        <w:rPr>
          <w:rFonts w:ascii="Times New Roman" w:eastAsiaTheme="minorHAnsi" w:hAnsi="Times New Roman" w:cs="Times New Roman"/>
        </w:rPr>
        <w:t>follow</w:t>
      </w:r>
      <w:r w:rsidR="000A4044" w:rsidRPr="001816FB">
        <w:rPr>
          <w:rFonts w:ascii="Times New Roman" w:eastAsiaTheme="minorHAnsi" w:hAnsi="Times New Roman" w:cs="Times New Roman"/>
        </w:rPr>
        <w:t>-</w:t>
      </w:r>
      <w:r w:rsidR="00E723E6" w:rsidRPr="001816FB">
        <w:rPr>
          <w:rFonts w:ascii="Times New Roman" w:eastAsiaTheme="minorHAnsi" w:hAnsi="Times New Roman" w:cs="Times New Roman"/>
        </w:rPr>
        <w:t xml:space="preserve">up forum </w:t>
      </w:r>
      <w:r w:rsidR="000A4044" w:rsidRPr="001816FB">
        <w:rPr>
          <w:rFonts w:ascii="Times New Roman" w:eastAsiaTheme="minorHAnsi" w:hAnsi="Times New Roman" w:cs="Times New Roman"/>
        </w:rPr>
        <w:t xml:space="preserve">in conjunction with National Engineering Week and Black History Month.  The half day </w:t>
      </w:r>
      <w:r w:rsidR="000A4044" w:rsidRPr="001816FB">
        <w:rPr>
          <w:rFonts w:ascii="Times New Roman" w:eastAsia="Times New Roman" w:hAnsi="Times New Roman" w:cs="Times New Roman"/>
          <w:color w:val="000000"/>
          <w:shd w:val="clear" w:color="auto" w:fill="FFFFFF"/>
        </w:rPr>
        <w:t xml:space="preserve">program provided industry representatives as well as college faculty with </w:t>
      </w:r>
      <w:r w:rsidR="00A733BD" w:rsidRPr="001816FB">
        <w:rPr>
          <w:rFonts w:ascii="Times New Roman" w:eastAsia="Times New Roman" w:hAnsi="Times New Roman" w:cs="Times New Roman"/>
          <w:color w:val="000000"/>
          <w:shd w:val="clear" w:color="auto" w:fill="FFFFFF"/>
        </w:rPr>
        <w:t xml:space="preserve">the status of the new MET A.A.S. degree program. Participants learned about </w:t>
      </w:r>
      <w:r w:rsidR="000A4044" w:rsidRPr="001816FB">
        <w:rPr>
          <w:rFonts w:ascii="Times New Roman" w:eastAsia="Times New Roman" w:hAnsi="Times New Roman" w:cs="Times New Roman"/>
          <w:color w:val="000000"/>
          <w:shd w:val="clear" w:color="auto" w:fill="FFFFFF"/>
        </w:rPr>
        <w:t xml:space="preserve">the curriculum, the infusion of soft and technical skills, labs and the development of student internship opportunities. </w:t>
      </w:r>
      <w:r w:rsidR="0047587A" w:rsidRPr="001816FB">
        <w:rPr>
          <w:rFonts w:ascii="Times New Roman" w:eastAsia="Times New Roman" w:hAnsi="Times New Roman" w:cs="Times New Roman"/>
          <w:color w:val="000000"/>
          <w:shd w:val="clear" w:color="auto" w:fill="FFFFFF"/>
        </w:rPr>
        <w:t xml:space="preserve">A guest speaker, </w:t>
      </w:r>
      <w:r w:rsidR="000A4044" w:rsidRPr="001816FB">
        <w:rPr>
          <w:rFonts w:ascii="Times New Roman" w:eastAsia="Times New Roman" w:hAnsi="Times New Roman" w:cs="Times New Roman"/>
          <w:color w:val="000000"/>
          <w:shd w:val="clear" w:color="auto" w:fill="FFFFFF"/>
        </w:rPr>
        <w:t>Dr. Elizabeth Brooks,</w:t>
      </w:r>
      <w:r w:rsidR="00747415" w:rsidRPr="001816FB">
        <w:rPr>
          <w:rFonts w:ascii="Times New Roman" w:eastAsia="Times New Roman" w:hAnsi="Times New Roman" w:cs="Times New Roman"/>
          <w:color w:val="000000"/>
        </w:rPr>
        <w:t xml:space="preserve"> </w:t>
      </w:r>
      <w:r w:rsidR="0047587A" w:rsidRPr="001816FB">
        <w:rPr>
          <w:rFonts w:ascii="Times New Roman" w:eastAsia="Times New Roman" w:hAnsi="Times New Roman" w:cs="Times New Roman"/>
          <w:color w:val="000000"/>
        </w:rPr>
        <w:t xml:space="preserve">former </w:t>
      </w:r>
      <w:r w:rsidR="00747415" w:rsidRPr="001816FB">
        <w:rPr>
          <w:rFonts w:ascii="Times New Roman" w:eastAsia="Times New Roman" w:hAnsi="Times New Roman" w:cs="Times New Roman"/>
          <w:color w:val="000000"/>
        </w:rPr>
        <w:t xml:space="preserve">Director of Admissions for Jefferson Medical College </w:t>
      </w:r>
      <w:r w:rsidR="000A4044" w:rsidRPr="001816FB">
        <w:rPr>
          <w:rFonts w:ascii="Times New Roman" w:eastAsia="Times New Roman" w:hAnsi="Times New Roman" w:cs="Times New Roman"/>
          <w:color w:val="000000"/>
          <w:shd w:val="clear" w:color="auto" w:fill="FFFFFF"/>
        </w:rPr>
        <w:t>also discuss</w:t>
      </w:r>
      <w:r w:rsidR="0047587A" w:rsidRPr="001816FB">
        <w:rPr>
          <w:rFonts w:ascii="Times New Roman" w:eastAsia="Times New Roman" w:hAnsi="Times New Roman" w:cs="Times New Roman"/>
          <w:color w:val="000000"/>
          <w:shd w:val="clear" w:color="auto" w:fill="FFFFFF"/>
        </w:rPr>
        <w:t>ed how to guide</w:t>
      </w:r>
      <w:r w:rsidR="000A4044" w:rsidRPr="001816FB">
        <w:rPr>
          <w:rFonts w:ascii="Times New Roman" w:eastAsia="Times New Roman" w:hAnsi="Times New Roman" w:cs="Times New Roman"/>
          <w:color w:val="000000"/>
          <w:shd w:val="clear" w:color="auto" w:fill="FFFFFF"/>
        </w:rPr>
        <w:t xml:space="preserve"> underrepresented student populations into STEM careers.</w:t>
      </w:r>
    </w:p>
    <w:p w:rsidR="00A472F5" w:rsidRDefault="009D2D2F" w:rsidP="000F6788">
      <w:pPr>
        <w:pStyle w:val="NormalWeb"/>
        <w:spacing w:line="276" w:lineRule="auto"/>
        <w:ind w:left="360"/>
      </w:pPr>
      <w:r w:rsidRPr="00344D4D">
        <w:rPr>
          <w:rFonts w:eastAsiaTheme="minorHAnsi"/>
        </w:rPr>
        <w:t xml:space="preserve">Dr. David Spang-PI, </w:t>
      </w:r>
      <w:r w:rsidR="0047587A">
        <w:rPr>
          <w:rFonts w:eastAsiaTheme="minorHAnsi"/>
        </w:rPr>
        <w:t xml:space="preserve">and </w:t>
      </w:r>
      <w:r w:rsidRPr="00344D4D">
        <w:rPr>
          <w:rFonts w:eastAsiaTheme="minorHAnsi"/>
        </w:rPr>
        <w:t xml:space="preserve">Dr. </w:t>
      </w:r>
      <w:proofErr w:type="spellStart"/>
      <w:r w:rsidRPr="00344D4D">
        <w:rPr>
          <w:rFonts w:eastAsiaTheme="minorHAnsi"/>
        </w:rPr>
        <w:t>Edem</w:t>
      </w:r>
      <w:proofErr w:type="spellEnd"/>
      <w:r w:rsidRPr="00344D4D">
        <w:rPr>
          <w:rFonts w:eastAsiaTheme="minorHAnsi"/>
        </w:rPr>
        <w:t xml:space="preserve"> Tetteh-Co-PI conducted </w:t>
      </w:r>
      <w:r w:rsidR="00A33941" w:rsidRPr="00344D4D">
        <w:t xml:space="preserve">four industry </w:t>
      </w:r>
      <w:r w:rsidRPr="00344D4D">
        <w:t xml:space="preserve">site </w:t>
      </w:r>
      <w:r w:rsidR="00A33941" w:rsidRPr="00344D4D">
        <w:t xml:space="preserve">visits to </w:t>
      </w:r>
      <w:r w:rsidRPr="00344D4D">
        <w:t xml:space="preserve">meet with workers and </w:t>
      </w:r>
      <w:r w:rsidR="00A33941" w:rsidRPr="00344D4D">
        <w:t xml:space="preserve">learn more about the manufacturing processes </w:t>
      </w:r>
      <w:r w:rsidRPr="00344D4D">
        <w:t xml:space="preserve">on each site. The competencies identified through the </w:t>
      </w:r>
      <w:r w:rsidR="0047587A">
        <w:t xml:space="preserve">site visits, </w:t>
      </w:r>
      <w:r w:rsidR="001816FB">
        <w:t>forums</w:t>
      </w:r>
      <w:r w:rsidR="0047587A">
        <w:t xml:space="preserve"> and other </w:t>
      </w:r>
      <w:r w:rsidRPr="00344D4D">
        <w:t>collaborations</w:t>
      </w:r>
      <w:r w:rsidR="0047587A">
        <w:t xml:space="preserve"> </w:t>
      </w:r>
      <w:r w:rsidRPr="00344D4D">
        <w:t xml:space="preserve">are being </w:t>
      </w:r>
      <w:r w:rsidRPr="00344D4D">
        <w:lastRenderedPageBreak/>
        <w:t xml:space="preserve">incorporated into the curriculum with the goal of </w:t>
      </w:r>
      <w:r w:rsidR="00230F4C" w:rsidRPr="00344D4D">
        <w:t xml:space="preserve">maximizing </w:t>
      </w:r>
      <w:r w:rsidRPr="00344D4D">
        <w:t>the degree to which employe</w:t>
      </w:r>
      <w:r w:rsidR="00230F4C" w:rsidRPr="00344D4D">
        <w:t>es have</w:t>
      </w:r>
      <w:r w:rsidRPr="00344D4D">
        <w:t xml:space="preserve"> the set of skills most valued by employers.  </w:t>
      </w:r>
    </w:p>
    <w:p w:rsidR="005B3C9B" w:rsidRDefault="00900002" w:rsidP="006603EB">
      <w:pPr>
        <w:spacing w:after="240" w:line="276" w:lineRule="auto"/>
        <w:ind w:left="360"/>
        <w:rPr>
          <w:rFonts w:ascii="Times New Roman" w:hAnsi="Times New Roman" w:cs="Times New Roman"/>
        </w:rPr>
      </w:pPr>
      <w:r w:rsidRPr="00E723E6">
        <w:rPr>
          <w:rFonts w:ascii="Times New Roman" w:hAnsi="Times New Roman" w:cs="Times New Roman"/>
        </w:rPr>
        <w:t xml:space="preserve">The </w:t>
      </w:r>
      <w:r w:rsidR="00A472F5" w:rsidRPr="00E723E6">
        <w:rPr>
          <w:rFonts w:ascii="Times New Roman" w:hAnsi="Times New Roman" w:cs="Times New Roman"/>
        </w:rPr>
        <w:t>collaboration</w:t>
      </w:r>
      <w:r w:rsidR="001816FB">
        <w:rPr>
          <w:rFonts w:ascii="Times New Roman" w:hAnsi="Times New Roman" w:cs="Times New Roman"/>
        </w:rPr>
        <w:t>s</w:t>
      </w:r>
      <w:r w:rsidRPr="00E723E6">
        <w:rPr>
          <w:rFonts w:ascii="Times New Roman" w:hAnsi="Times New Roman" w:cs="Times New Roman"/>
        </w:rPr>
        <w:t xml:space="preserve"> with industry </w:t>
      </w:r>
      <w:r w:rsidR="007E3600" w:rsidRPr="00E723E6">
        <w:rPr>
          <w:rFonts w:ascii="Times New Roman" w:hAnsi="Times New Roman" w:cs="Times New Roman"/>
        </w:rPr>
        <w:t xml:space="preserve">have also been </w:t>
      </w:r>
      <w:r w:rsidR="00A472F5" w:rsidRPr="00E723E6">
        <w:rPr>
          <w:rFonts w:ascii="Times New Roman" w:hAnsi="Times New Roman" w:cs="Times New Roman"/>
        </w:rPr>
        <w:t xml:space="preserve">formalized </w:t>
      </w:r>
      <w:r w:rsidR="001816FB">
        <w:rPr>
          <w:rFonts w:ascii="Times New Roman" w:hAnsi="Times New Roman" w:cs="Times New Roman"/>
        </w:rPr>
        <w:t>under</w:t>
      </w:r>
      <w:r w:rsidR="00A472F5" w:rsidRPr="00E723E6">
        <w:rPr>
          <w:rFonts w:ascii="Times New Roman" w:hAnsi="Times New Roman" w:cs="Times New Roman"/>
        </w:rPr>
        <w:t xml:space="preserve"> a new Advisory Board structure. </w:t>
      </w:r>
      <w:r w:rsidR="00C57ACA" w:rsidRPr="00E723E6">
        <w:rPr>
          <w:rFonts w:ascii="Times New Roman" w:hAnsi="Times New Roman" w:cs="Times New Roman"/>
        </w:rPr>
        <w:t xml:space="preserve">While the college has always had advisory boards, </w:t>
      </w:r>
      <w:r w:rsidR="00744EBE" w:rsidRPr="00E723E6">
        <w:rPr>
          <w:rFonts w:ascii="Times New Roman" w:hAnsi="Times New Roman" w:cs="Times New Roman"/>
        </w:rPr>
        <w:t xml:space="preserve">they were more ad hoc with </w:t>
      </w:r>
      <w:r w:rsidR="00C57ACA" w:rsidRPr="00E723E6">
        <w:rPr>
          <w:rFonts w:ascii="Times New Roman" w:hAnsi="Times New Roman" w:cs="Times New Roman"/>
        </w:rPr>
        <w:t xml:space="preserve">little structure and </w:t>
      </w:r>
      <w:r w:rsidR="00744EBE" w:rsidRPr="00E723E6">
        <w:rPr>
          <w:rFonts w:ascii="Times New Roman" w:hAnsi="Times New Roman" w:cs="Times New Roman"/>
        </w:rPr>
        <w:t>a</w:t>
      </w:r>
      <w:r w:rsidR="00C57ACA" w:rsidRPr="00E723E6">
        <w:rPr>
          <w:rFonts w:ascii="Times New Roman" w:hAnsi="Times New Roman" w:cs="Times New Roman"/>
        </w:rPr>
        <w:t xml:space="preserve"> focus on accreditation</w:t>
      </w:r>
      <w:r w:rsidR="00744EBE" w:rsidRPr="00E723E6">
        <w:rPr>
          <w:rFonts w:ascii="Times New Roman" w:hAnsi="Times New Roman" w:cs="Times New Roman"/>
        </w:rPr>
        <w:t xml:space="preserve"> rather than industry needs</w:t>
      </w:r>
      <w:r w:rsidR="00C57ACA" w:rsidRPr="00E723E6">
        <w:rPr>
          <w:rFonts w:ascii="Times New Roman" w:hAnsi="Times New Roman" w:cs="Times New Roman"/>
        </w:rPr>
        <w:t xml:space="preserve">.  </w:t>
      </w:r>
      <w:r w:rsidR="00744EBE" w:rsidRPr="00E723E6">
        <w:rPr>
          <w:rFonts w:ascii="Times New Roman" w:hAnsi="Times New Roman" w:cs="Times New Roman"/>
        </w:rPr>
        <w:t xml:space="preserve">The new </w:t>
      </w:r>
      <w:r w:rsidR="007E3600" w:rsidRPr="00E723E6">
        <w:rPr>
          <w:rFonts w:ascii="Times New Roman" w:hAnsi="Times New Roman" w:cs="Times New Roman"/>
        </w:rPr>
        <w:t>b</w:t>
      </w:r>
      <w:r w:rsidR="00DE5EE5" w:rsidRPr="00E723E6">
        <w:rPr>
          <w:rFonts w:ascii="Times New Roman" w:hAnsi="Times New Roman" w:cs="Times New Roman"/>
        </w:rPr>
        <w:t xml:space="preserve">oard structure is based on recommendations from ABET.  It is more professional and meets more often with a results-oriented agenda. The Board has bylaws and is chaired by an industry representative. </w:t>
      </w:r>
      <w:r w:rsidR="00CC08B4" w:rsidRPr="00E723E6">
        <w:rPr>
          <w:rFonts w:ascii="Times New Roman" w:hAnsi="Times New Roman" w:cs="Times New Roman"/>
        </w:rPr>
        <w:t xml:space="preserve">Advisory Board Members include </w:t>
      </w:r>
      <w:r w:rsidR="005B3C9B" w:rsidRPr="00E723E6">
        <w:rPr>
          <w:rFonts w:ascii="Times New Roman" w:hAnsi="Times New Roman" w:cs="Times New Roman"/>
        </w:rPr>
        <w:t>ten</w:t>
      </w:r>
      <w:r w:rsidR="00CC08B4" w:rsidRPr="00E723E6">
        <w:rPr>
          <w:rFonts w:ascii="Times New Roman" w:hAnsi="Times New Roman" w:cs="Times New Roman"/>
        </w:rPr>
        <w:t xml:space="preserve"> representatives from industry</w:t>
      </w:r>
      <w:r w:rsidR="005B3C9B" w:rsidRPr="00E723E6">
        <w:rPr>
          <w:rFonts w:ascii="Times New Roman" w:hAnsi="Times New Roman" w:cs="Times New Roman"/>
        </w:rPr>
        <w:t xml:space="preserve"> (including two alumni)</w:t>
      </w:r>
      <w:r w:rsidR="00CC08B4" w:rsidRPr="00E723E6">
        <w:rPr>
          <w:rFonts w:ascii="Times New Roman" w:hAnsi="Times New Roman" w:cs="Times New Roman"/>
        </w:rPr>
        <w:t xml:space="preserve">, </w:t>
      </w:r>
      <w:r w:rsidR="005B3C9B" w:rsidRPr="00E723E6">
        <w:rPr>
          <w:rFonts w:ascii="Times New Roman" w:hAnsi="Times New Roman" w:cs="Times New Roman"/>
        </w:rPr>
        <w:t xml:space="preserve">two industry association members, </w:t>
      </w:r>
      <w:r w:rsidR="00CC08B4" w:rsidRPr="00E723E6">
        <w:rPr>
          <w:rFonts w:ascii="Times New Roman" w:hAnsi="Times New Roman" w:cs="Times New Roman"/>
        </w:rPr>
        <w:t xml:space="preserve">eight RCBC faculty and department members, three workforce development </w:t>
      </w:r>
      <w:r w:rsidR="005B3C9B" w:rsidRPr="00E723E6">
        <w:rPr>
          <w:rFonts w:ascii="Times New Roman" w:hAnsi="Times New Roman" w:cs="Times New Roman"/>
        </w:rPr>
        <w:t>representatives</w:t>
      </w:r>
      <w:r w:rsidR="00CC08B4" w:rsidRPr="00E723E6">
        <w:rPr>
          <w:rFonts w:ascii="Times New Roman" w:hAnsi="Times New Roman" w:cs="Times New Roman"/>
        </w:rPr>
        <w:t xml:space="preserve">, </w:t>
      </w:r>
      <w:r w:rsidR="005B3C9B" w:rsidRPr="00E723E6">
        <w:rPr>
          <w:rFonts w:ascii="Times New Roman" w:hAnsi="Times New Roman" w:cs="Times New Roman"/>
        </w:rPr>
        <w:t xml:space="preserve">faculty from two universities, </w:t>
      </w:r>
      <w:r w:rsidR="00CC08B4" w:rsidRPr="00E723E6">
        <w:rPr>
          <w:rFonts w:ascii="Times New Roman" w:hAnsi="Times New Roman" w:cs="Times New Roman"/>
        </w:rPr>
        <w:t xml:space="preserve">and </w:t>
      </w:r>
      <w:r w:rsidR="005B3C9B" w:rsidRPr="00E723E6">
        <w:rPr>
          <w:rFonts w:ascii="Times New Roman" w:hAnsi="Times New Roman" w:cs="Times New Roman"/>
        </w:rPr>
        <w:t xml:space="preserve">a representative from the vocational technical high school. </w:t>
      </w:r>
      <w:r w:rsidR="00E723E6" w:rsidRPr="00E723E6">
        <w:rPr>
          <w:rFonts w:ascii="Times New Roman" w:hAnsi="Times New Roman" w:cs="Times New Roman"/>
        </w:rPr>
        <w:t xml:space="preserve">The Advisory </w:t>
      </w:r>
      <w:r w:rsidR="00E723E6" w:rsidRPr="001816FB">
        <w:rPr>
          <w:rFonts w:ascii="Times New Roman" w:hAnsi="Times New Roman" w:cs="Times New Roman"/>
        </w:rPr>
        <w:t xml:space="preserve">Board’s purpose is to advise, assist, support and advocate for the Mechanical Engineering Technology program on matters that will strengthen instruction and expand learning opportunities for students. </w:t>
      </w:r>
      <w:r w:rsidR="00E723E6" w:rsidRPr="001816FB">
        <w:rPr>
          <w:rFonts w:ascii="Times New Roman" w:hAnsi="Times New Roman" w:cs="Times New Roman"/>
          <w:color w:val="222222"/>
          <w:shd w:val="clear" w:color="auto" w:fill="FFFFFF"/>
        </w:rPr>
        <w:t xml:space="preserve">This includes </w:t>
      </w:r>
      <w:r w:rsidR="00E723E6" w:rsidRPr="001816FB">
        <w:rPr>
          <w:rFonts w:ascii="Times New Roman" w:hAnsi="Times New Roman" w:cs="Times New Roman"/>
        </w:rPr>
        <w:t xml:space="preserve">curriculum and program assessments based on current practices and </w:t>
      </w:r>
      <w:r w:rsidR="00870FCC">
        <w:rPr>
          <w:rFonts w:ascii="Times New Roman" w:hAnsi="Times New Roman" w:cs="Times New Roman"/>
        </w:rPr>
        <w:t xml:space="preserve">the </w:t>
      </w:r>
      <w:r w:rsidR="00E723E6" w:rsidRPr="001816FB">
        <w:rPr>
          <w:rFonts w:ascii="Times New Roman" w:hAnsi="Times New Roman" w:cs="Times New Roman"/>
        </w:rPr>
        <w:t>viability to industry.</w:t>
      </w:r>
      <w:r w:rsidR="00E723E6" w:rsidRPr="00E723E6">
        <w:rPr>
          <w:rFonts w:ascii="Times New Roman" w:hAnsi="Times New Roman" w:cs="Times New Roman"/>
        </w:rPr>
        <w:t xml:space="preserve"> </w:t>
      </w:r>
    </w:p>
    <w:p w:rsidR="00AA508F" w:rsidRPr="00EA0D44" w:rsidRDefault="00CC08B4" w:rsidP="006D30AA">
      <w:pPr>
        <w:shd w:val="clear" w:color="auto" w:fill="FFFFFF"/>
        <w:spacing w:line="276" w:lineRule="auto"/>
        <w:ind w:left="360"/>
        <w:jc w:val="both"/>
        <w:rPr>
          <w:rFonts w:ascii="Times New Roman" w:eastAsia="Times New Roman" w:hAnsi="Times New Roman" w:cs="Times New Roman"/>
          <w:color w:val="222222"/>
        </w:rPr>
      </w:pPr>
      <w:r w:rsidRPr="00344D4D">
        <w:rPr>
          <w:rFonts w:ascii="Times New Roman" w:hAnsi="Times New Roman" w:cs="Times New Roman"/>
        </w:rPr>
        <w:t xml:space="preserve">The college used the </w:t>
      </w:r>
      <w:r w:rsidR="00DE5EE5" w:rsidRPr="00344D4D">
        <w:rPr>
          <w:rFonts w:ascii="Times New Roman" w:hAnsi="Times New Roman" w:cs="Times New Roman"/>
        </w:rPr>
        <w:t xml:space="preserve">structure </w:t>
      </w:r>
      <w:r w:rsidRPr="00344D4D">
        <w:rPr>
          <w:rFonts w:ascii="Times New Roman" w:hAnsi="Times New Roman" w:cs="Times New Roman"/>
        </w:rPr>
        <w:t xml:space="preserve">it was creating for the </w:t>
      </w:r>
      <w:r w:rsidR="00DE5EE5" w:rsidRPr="00344D4D">
        <w:rPr>
          <w:rFonts w:ascii="Times New Roman" w:hAnsi="Times New Roman" w:cs="Times New Roman"/>
        </w:rPr>
        <w:t>MET Board</w:t>
      </w:r>
      <w:r w:rsidRPr="00344D4D">
        <w:rPr>
          <w:rFonts w:ascii="Times New Roman" w:hAnsi="Times New Roman" w:cs="Times New Roman"/>
        </w:rPr>
        <w:t xml:space="preserve"> </w:t>
      </w:r>
      <w:r w:rsidR="00DE5EE5" w:rsidRPr="00344D4D">
        <w:rPr>
          <w:rFonts w:ascii="Times New Roman" w:hAnsi="Times New Roman" w:cs="Times New Roman"/>
        </w:rPr>
        <w:t xml:space="preserve">as the lead </w:t>
      </w:r>
      <w:r w:rsidR="00B326E7" w:rsidRPr="00344D4D">
        <w:rPr>
          <w:rFonts w:ascii="Times New Roman" w:hAnsi="Times New Roman" w:cs="Times New Roman"/>
        </w:rPr>
        <w:t>for other programs.</w:t>
      </w:r>
      <w:r w:rsidR="00DE5EE5" w:rsidRPr="00344D4D">
        <w:rPr>
          <w:rFonts w:ascii="Times New Roman" w:hAnsi="Times New Roman" w:cs="Times New Roman"/>
        </w:rPr>
        <w:t xml:space="preserve"> </w:t>
      </w:r>
      <w:r w:rsidRPr="00344D4D">
        <w:rPr>
          <w:rFonts w:ascii="Times New Roman" w:hAnsi="Times New Roman" w:cs="Times New Roman"/>
        </w:rPr>
        <w:t>As a result</w:t>
      </w:r>
      <w:r w:rsidR="001F7B42">
        <w:rPr>
          <w:rFonts w:ascii="Times New Roman" w:hAnsi="Times New Roman" w:cs="Times New Roman"/>
        </w:rPr>
        <w:t>,</w:t>
      </w:r>
      <w:r w:rsidRPr="00344D4D">
        <w:rPr>
          <w:rFonts w:ascii="Times New Roman" w:hAnsi="Times New Roman" w:cs="Times New Roman"/>
        </w:rPr>
        <w:t xml:space="preserve"> there </w:t>
      </w:r>
      <w:r w:rsidR="00DE5EE5" w:rsidRPr="00344D4D">
        <w:rPr>
          <w:rFonts w:ascii="Times New Roman" w:hAnsi="Times New Roman" w:cs="Times New Roman"/>
        </w:rPr>
        <w:t xml:space="preserve">are </w:t>
      </w:r>
      <w:r w:rsidRPr="00344D4D">
        <w:rPr>
          <w:rFonts w:ascii="Times New Roman" w:hAnsi="Times New Roman" w:cs="Times New Roman"/>
        </w:rPr>
        <w:t>now</w:t>
      </w:r>
      <w:r w:rsidR="00DE5EE5" w:rsidRPr="00344D4D">
        <w:rPr>
          <w:rFonts w:ascii="Times New Roman" w:hAnsi="Times New Roman" w:cs="Times New Roman"/>
        </w:rPr>
        <w:t xml:space="preserve"> three </w:t>
      </w:r>
      <w:r w:rsidR="00B326E7" w:rsidRPr="00344D4D">
        <w:rPr>
          <w:rFonts w:ascii="Times New Roman" w:hAnsi="Times New Roman" w:cs="Times New Roman"/>
        </w:rPr>
        <w:t xml:space="preserve">volunteer </w:t>
      </w:r>
      <w:r w:rsidR="00DE5EE5" w:rsidRPr="00344D4D">
        <w:rPr>
          <w:rFonts w:ascii="Times New Roman" w:hAnsi="Times New Roman" w:cs="Times New Roman"/>
        </w:rPr>
        <w:t>advisory boar</w:t>
      </w:r>
      <w:r w:rsidR="00003607" w:rsidRPr="00344D4D">
        <w:rPr>
          <w:rFonts w:ascii="Times New Roman" w:hAnsi="Times New Roman" w:cs="Times New Roman"/>
        </w:rPr>
        <w:t>ds under engineering technology - t</w:t>
      </w:r>
      <w:r w:rsidR="00DE5EE5" w:rsidRPr="00344D4D">
        <w:rPr>
          <w:rFonts w:ascii="Times New Roman" w:hAnsi="Times New Roman" w:cs="Times New Roman"/>
        </w:rPr>
        <w:t xml:space="preserve">he MET Board, </w:t>
      </w:r>
      <w:r w:rsidR="007E3600">
        <w:rPr>
          <w:rFonts w:ascii="Times New Roman" w:hAnsi="Times New Roman" w:cs="Times New Roman"/>
        </w:rPr>
        <w:t xml:space="preserve">the </w:t>
      </w:r>
      <w:r w:rsidR="00DE5EE5" w:rsidRPr="00344D4D">
        <w:rPr>
          <w:rFonts w:ascii="Times New Roman" w:hAnsi="Times New Roman" w:cs="Times New Roman"/>
        </w:rPr>
        <w:t xml:space="preserve">EET Board and the Computer Science and Cybersecurity Board.  All three Advisory Boards meet together </w:t>
      </w:r>
      <w:r w:rsidR="00003607" w:rsidRPr="00344D4D">
        <w:rPr>
          <w:rFonts w:ascii="Times New Roman" w:hAnsi="Times New Roman" w:cs="Times New Roman"/>
        </w:rPr>
        <w:t>to discuss common</w:t>
      </w:r>
      <w:r w:rsidR="00DE5EE5" w:rsidRPr="00344D4D">
        <w:rPr>
          <w:rFonts w:ascii="Times New Roman" w:hAnsi="Times New Roman" w:cs="Times New Roman"/>
        </w:rPr>
        <w:t xml:space="preserve"> </w:t>
      </w:r>
      <w:r w:rsidR="00003607" w:rsidRPr="00344D4D">
        <w:rPr>
          <w:rFonts w:ascii="Times New Roman" w:hAnsi="Times New Roman" w:cs="Times New Roman"/>
        </w:rPr>
        <w:t>agenda items and</w:t>
      </w:r>
      <w:r w:rsidR="00DE5EE5" w:rsidRPr="00344D4D">
        <w:rPr>
          <w:rFonts w:ascii="Times New Roman" w:hAnsi="Times New Roman" w:cs="Times New Roman"/>
        </w:rPr>
        <w:t xml:space="preserve"> then break into </w:t>
      </w:r>
      <w:r w:rsidR="00003607" w:rsidRPr="00344D4D">
        <w:rPr>
          <w:rFonts w:ascii="Times New Roman" w:hAnsi="Times New Roman" w:cs="Times New Roman"/>
        </w:rPr>
        <w:t xml:space="preserve">program specific </w:t>
      </w:r>
      <w:r w:rsidR="00DE5EE5" w:rsidRPr="00344D4D">
        <w:rPr>
          <w:rFonts w:ascii="Times New Roman" w:hAnsi="Times New Roman" w:cs="Times New Roman"/>
        </w:rPr>
        <w:t xml:space="preserve">meetings.  </w:t>
      </w:r>
      <w:r w:rsidR="00003607" w:rsidRPr="00344D4D">
        <w:rPr>
          <w:rFonts w:ascii="Times New Roman" w:hAnsi="Times New Roman" w:cs="Times New Roman"/>
        </w:rPr>
        <w:t xml:space="preserve">These meetings focus on curriculum and specific industry competencies. </w:t>
      </w:r>
      <w:r w:rsidR="005C500A">
        <w:rPr>
          <w:rFonts w:ascii="Times New Roman" w:hAnsi="Times New Roman" w:cs="Times New Roman"/>
        </w:rPr>
        <w:t xml:space="preserve">They also address scholarships, internships and apprentices.  </w:t>
      </w:r>
      <w:r w:rsidR="001F7B42">
        <w:rPr>
          <w:rFonts w:ascii="Times New Roman" w:hAnsi="Times New Roman" w:cs="Times New Roman"/>
        </w:rPr>
        <w:t xml:space="preserve">The </w:t>
      </w:r>
      <w:r w:rsidR="001F7B42" w:rsidRPr="006603EB">
        <w:rPr>
          <w:rFonts w:ascii="Times New Roman" w:hAnsi="Times New Roman" w:cs="Times New Roman"/>
          <w:color w:val="000000" w:themeColor="text1"/>
        </w:rPr>
        <w:t xml:space="preserve">initial meeting of the full board was held January followed by a second meeting </w:t>
      </w:r>
      <w:r w:rsidR="00570254" w:rsidRPr="006603EB">
        <w:rPr>
          <w:rFonts w:ascii="Times New Roman" w:hAnsi="Times New Roman" w:cs="Times New Roman"/>
          <w:color w:val="000000" w:themeColor="text1"/>
        </w:rPr>
        <w:t>on</w:t>
      </w:r>
      <w:r w:rsidR="001F7B42" w:rsidRPr="006603EB">
        <w:rPr>
          <w:rFonts w:ascii="Times New Roman" w:hAnsi="Times New Roman" w:cs="Times New Roman"/>
          <w:color w:val="000000" w:themeColor="text1"/>
        </w:rPr>
        <w:t xml:space="preserve"> April</w:t>
      </w:r>
      <w:r w:rsidR="00570254" w:rsidRPr="006603EB">
        <w:rPr>
          <w:rFonts w:ascii="Times New Roman" w:hAnsi="Times New Roman" w:cs="Times New Roman"/>
          <w:color w:val="000000" w:themeColor="text1"/>
        </w:rPr>
        <w:t xml:space="preserve"> 25th</w:t>
      </w:r>
      <w:r w:rsidR="001F7B42" w:rsidRPr="006603EB">
        <w:rPr>
          <w:rFonts w:ascii="Times New Roman" w:hAnsi="Times New Roman" w:cs="Times New Roman"/>
          <w:color w:val="000000" w:themeColor="text1"/>
        </w:rPr>
        <w:t xml:space="preserve">. </w:t>
      </w:r>
      <w:r w:rsidR="00AA508F" w:rsidRPr="00EA0D44">
        <w:rPr>
          <w:rFonts w:ascii="Times New Roman" w:eastAsia="Times New Roman" w:hAnsi="Times New Roman" w:cs="Times New Roman"/>
          <w:color w:val="222222"/>
        </w:rPr>
        <w:t>At the April 25</w:t>
      </w:r>
      <w:r w:rsidR="00AA508F" w:rsidRPr="00EA0D44">
        <w:rPr>
          <w:rFonts w:ascii="Times New Roman" w:eastAsia="Times New Roman" w:hAnsi="Times New Roman" w:cs="Times New Roman"/>
          <w:color w:val="222222"/>
          <w:vertAlign w:val="superscript"/>
        </w:rPr>
        <w:t>th</w:t>
      </w:r>
      <w:r w:rsidR="00AA508F" w:rsidRPr="00EA0D44">
        <w:rPr>
          <w:rFonts w:ascii="Times New Roman" w:eastAsia="Times New Roman" w:hAnsi="Times New Roman" w:cs="Times New Roman"/>
          <w:color w:val="222222"/>
        </w:rPr>
        <w:t xml:space="preserve"> meeting, the industry chairperson of the MET Advisory Board called for a subcommittee meeting to discuss plans for the applications library and marketing of the new MET program. The subcommittee meeting was held on May 23</w:t>
      </w:r>
      <w:r w:rsidR="00AA508F" w:rsidRPr="00EA0D44">
        <w:rPr>
          <w:rFonts w:ascii="Times New Roman" w:eastAsia="Times New Roman" w:hAnsi="Times New Roman" w:cs="Times New Roman"/>
          <w:color w:val="222222"/>
          <w:vertAlign w:val="superscript"/>
        </w:rPr>
        <w:t>rd</w:t>
      </w:r>
      <w:r w:rsidR="00AA508F" w:rsidRPr="00EA0D44">
        <w:rPr>
          <w:rFonts w:ascii="Times New Roman" w:eastAsia="Times New Roman" w:hAnsi="Times New Roman" w:cs="Times New Roman"/>
          <w:color w:val="222222"/>
        </w:rPr>
        <w:t> and included assignments for advisory board members representing industry.</w:t>
      </w:r>
    </w:p>
    <w:p w:rsidR="00AA508F" w:rsidRDefault="00AA508F" w:rsidP="006603EB">
      <w:pPr>
        <w:spacing w:line="276" w:lineRule="auto"/>
        <w:ind w:left="360"/>
        <w:rPr>
          <w:rFonts w:ascii="Times New Roman" w:hAnsi="Times New Roman" w:cs="Times New Roman"/>
          <w:color w:val="000000" w:themeColor="text1"/>
        </w:rPr>
      </w:pPr>
    </w:p>
    <w:p w:rsidR="00AA508F" w:rsidRPr="00EA0D44" w:rsidRDefault="005C500A" w:rsidP="006D30AA">
      <w:pPr>
        <w:shd w:val="clear" w:color="auto" w:fill="FFFFFF"/>
        <w:spacing w:line="276" w:lineRule="auto"/>
        <w:ind w:left="360"/>
        <w:rPr>
          <w:rFonts w:ascii="Times New Roman" w:eastAsia="Times New Roman" w:hAnsi="Times New Roman" w:cs="Times New Roman"/>
          <w:color w:val="222222"/>
        </w:rPr>
      </w:pPr>
      <w:r w:rsidRPr="006603EB">
        <w:rPr>
          <w:rFonts w:ascii="Times New Roman" w:hAnsi="Times New Roman" w:cs="Times New Roman"/>
          <w:color w:val="000000" w:themeColor="text1"/>
        </w:rPr>
        <w:t>Additionally</w:t>
      </w:r>
      <w:r w:rsidR="00570254" w:rsidRPr="006603EB">
        <w:rPr>
          <w:rFonts w:ascii="Times New Roman" w:hAnsi="Times New Roman" w:cs="Times New Roman"/>
          <w:color w:val="000000" w:themeColor="text1"/>
        </w:rPr>
        <w:t xml:space="preserve">, </w:t>
      </w:r>
      <w:r w:rsidR="0047587A" w:rsidRPr="006603EB">
        <w:rPr>
          <w:rFonts w:ascii="Times New Roman" w:eastAsiaTheme="minorHAnsi" w:hAnsi="Times New Roman" w:cs="Times New Roman"/>
          <w:color w:val="000000" w:themeColor="text1"/>
        </w:rPr>
        <w:t>on April 27</w:t>
      </w:r>
      <w:r w:rsidR="0047587A" w:rsidRPr="006603EB">
        <w:rPr>
          <w:rFonts w:ascii="Times New Roman" w:eastAsiaTheme="minorHAnsi" w:hAnsi="Times New Roman" w:cs="Times New Roman"/>
          <w:color w:val="000000" w:themeColor="text1"/>
          <w:vertAlign w:val="superscript"/>
        </w:rPr>
        <w:t>th</w:t>
      </w:r>
      <w:r w:rsidR="0047587A" w:rsidRPr="006603EB">
        <w:rPr>
          <w:rFonts w:ascii="Times New Roman" w:eastAsiaTheme="minorHAnsi" w:hAnsi="Times New Roman" w:cs="Times New Roman"/>
          <w:color w:val="000000" w:themeColor="text1"/>
        </w:rPr>
        <w:t xml:space="preserve">, </w:t>
      </w:r>
      <w:r w:rsidR="009809EE" w:rsidRPr="006603EB">
        <w:rPr>
          <w:rFonts w:ascii="Times New Roman" w:eastAsiaTheme="minorHAnsi" w:hAnsi="Times New Roman" w:cs="Times New Roman"/>
          <w:color w:val="000000" w:themeColor="text1"/>
        </w:rPr>
        <w:t xml:space="preserve">the </w:t>
      </w:r>
      <w:r w:rsidR="00570254" w:rsidRPr="006603EB">
        <w:rPr>
          <w:rFonts w:ascii="Times New Roman" w:eastAsiaTheme="minorHAnsi" w:hAnsi="Times New Roman" w:cs="Times New Roman"/>
          <w:color w:val="000000" w:themeColor="text1"/>
        </w:rPr>
        <w:t xml:space="preserve">MET Board was invited to a </w:t>
      </w:r>
      <w:r w:rsidR="009809EE" w:rsidRPr="006603EB">
        <w:rPr>
          <w:rFonts w:ascii="Times New Roman" w:eastAsiaTheme="minorHAnsi" w:hAnsi="Times New Roman" w:cs="Times New Roman"/>
          <w:color w:val="000000" w:themeColor="text1"/>
        </w:rPr>
        <w:t xml:space="preserve">RCBC Workforce Development Institute </w:t>
      </w:r>
      <w:r w:rsidR="00570254" w:rsidRPr="006603EB">
        <w:rPr>
          <w:rFonts w:ascii="Times New Roman" w:eastAsia="Times New Roman" w:hAnsi="Times New Roman" w:cs="Times New Roman"/>
          <w:color w:val="000000" w:themeColor="text1"/>
        </w:rPr>
        <w:t>program</w:t>
      </w:r>
      <w:r w:rsidR="009809EE" w:rsidRPr="006603EB">
        <w:rPr>
          <w:rFonts w:ascii="Times New Roman" w:eastAsia="Times New Roman" w:hAnsi="Times New Roman" w:cs="Times New Roman"/>
          <w:color w:val="000000" w:themeColor="text1"/>
        </w:rPr>
        <w:t xml:space="preserve"> </w:t>
      </w:r>
      <w:r w:rsidR="00A64682" w:rsidRPr="006603EB">
        <w:rPr>
          <w:rFonts w:ascii="Times New Roman" w:eastAsiaTheme="minorHAnsi" w:hAnsi="Times New Roman" w:cs="Times New Roman"/>
          <w:color w:val="000000" w:themeColor="text1"/>
        </w:rPr>
        <w:t xml:space="preserve">on </w:t>
      </w:r>
      <w:r w:rsidR="00A64682" w:rsidRPr="00E325DE">
        <w:rPr>
          <w:rFonts w:ascii="Times New Roman" w:eastAsia="Times New Roman" w:hAnsi="Times New Roman" w:cs="Times New Roman"/>
          <w:color w:val="000000" w:themeColor="text1"/>
        </w:rPr>
        <w:t>"</w:t>
      </w:r>
      <w:r w:rsidR="00A64682" w:rsidRPr="00E325DE">
        <w:rPr>
          <w:rFonts w:ascii="Times New Roman" w:eastAsia="Times New Roman" w:hAnsi="Times New Roman" w:cs="Times New Roman"/>
          <w:i/>
          <w:iCs/>
          <w:color w:val="000000" w:themeColor="text1"/>
        </w:rPr>
        <w:t>How to Build an Apprenticeship</w:t>
      </w:r>
      <w:r w:rsidR="001816FB" w:rsidRPr="006603EB">
        <w:rPr>
          <w:rFonts w:ascii="Times New Roman" w:eastAsia="Times New Roman" w:hAnsi="Times New Roman" w:cs="Times New Roman"/>
          <w:iCs/>
          <w:color w:val="000000" w:themeColor="text1"/>
        </w:rPr>
        <w:t>”</w:t>
      </w:r>
      <w:r w:rsidR="00A64682" w:rsidRPr="00E325DE">
        <w:rPr>
          <w:rFonts w:ascii="Times New Roman" w:eastAsia="Times New Roman" w:hAnsi="Times New Roman" w:cs="Times New Roman"/>
          <w:iCs/>
          <w:color w:val="000000" w:themeColor="text1"/>
        </w:rPr>
        <w:t>.</w:t>
      </w:r>
      <w:r w:rsidR="00A64682" w:rsidRPr="006603EB">
        <w:rPr>
          <w:rFonts w:ascii="Times New Roman" w:eastAsia="Times New Roman" w:hAnsi="Times New Roman" w:cs="Times New Roman"/>
          <w:iCs/>
          <w:color w:val="000000" w:themeColor="text1"/>
        </w:rPr>
        <w:t xml:space="preserve"> </w:t>
      </w:r>
      <w:r w:rsidR="001816FB" w:rsidRPr="006603EB">
        <w:rPr>
          <w:rFonts w:ascii="Times New Roman" w:eastAsia="Times New Roman" w:hAnsi="Times New Roman" w:cs="Times New Roman"/>
          <w:iCs/>
          <w:color w:val="000000" w:themeColor="text1"/>
        </w:rPr>
        <w:t xml:space="preserve">Attendees heard </w:t>
      </w:r>
      <w:r w:rsidR="009809EE" w:rsidRPr="006603EB">
        <w:rPr>
          <w:rFonts w:ascii="Times New Roman" w:eastAsia="Times New Roman" w:hAnsi="Times New Roman" w:cs="Times New Roman"/>
          <w:color w:val="000000" w:themeColor="text1"/>
          <w:spacing w:val="8"/>
          <w:shd w:val="clear" w:color="auto" w:fill="FFFFFF"/>
        </w:rPr>
        <w:t>from two organizations (</w:t>
      </w:r>
      <w:r w:rsidR="009809EE" w:rsidRPr="006603EB">
        <w:rPr>
          <w:rFonts w:ascii="Times New Roman" w:eastAsia="Times New Roman" w:hAnsi="Times New Roman" w:cs="Times New Roman"/>
          <w:iCs/>
          <w:color w:val="000000" w:themeColor="text1"/>
        </w:rPr>
        <w:t>The Metal Building Institute and Thomas Phoenix International)</w:t>
      </w:r>
      <w:r w:rsidR="009809EE" w:rsidRPr="006603EB">
        <w:rPr>
          <w:rFonts w:ascii="Times New Roman" w:eastAsia="Times New Roman" w:hAnsi="Times New Roman" w:cs="Times New Roman"/>
          <w:color w:val="000000" w:themeColor="text1"/>
          <w:spacing w:val="8"/>
          <w:shd w:val="clear" w:color="auto" w:fill="FFFFFF"/>
        </w:rPr>
        <w:t xml:space="preserve"> that have built a nationally-recognized Registered Apprenticeship Program in partnership with the U</w:t>
      </w:r>
      <w:r w:rsidR="00870FCC">
        <w:rPr>
          <w:rFonts w:ascii="Times New Roman" w:eastAsia="Times New Roman" w:hAnsi="Times New Roman" w:cs="Times New Roman"/>
          <w:color w:val="000000" w:themeColor="text1"/>
          <w:spacing w:val="8"/>
          <w:shd w:val="clear" w:color="auto" w:fill="FFFFFF"/>
        </w:rPr>
        <w:t>.</w:t>
      </w:r>
      <w:r w:rsidR="009809EE" w:rsidRPr="006603EB">
        <w:rPr>
          <w:rFonts w:ascii="Times New Roman" w:eastAsia="Times New Roman" w:hAnsi="Times New Roman" w:cs="Times New Roman"/>
          <w:color w:val="000000" w:themeColor="text1"/>
          <w:spacing w:val="8"/>
          <w:shd w:val="clear" w:color="auto" w:fill="FFFFFF"/>
        </w:rPr>
        <w:t>S</w:t>
      </w:r>
      <w:r w:rsidR="00870FCC">
        <w:rPr>
          <w:rFonts w:ascii="Times New Roman" w:eastAsia="Times New Roman" w:hAnsi="Times New Roman" w:cs="Times New Roman"/>
          <w:color w:val="000000" w:themeColor="text1"/>
          <w:spacing w:val="8"/>
          <w:shd w:val="clear" w:color="auto" w:fill="FFFFFF"/>
        </w:rPr>
        <w:t>.</w:t>
      </w:r>
      <w:r w:rsidR="009809EE" w:rsidRPr="006603EB">
        <w:rPr>
          <w:rFonts w:ascii="Times New Roman" w:eastAsia="Times New Roman" w:hAnsi="Times New Roman" w:cs="Times New Roman"/>
          <w:color w:val="000000" w:themeColor="text1"/>
          <w:spacing w:val="8"/>
          <w:shd w:val="clear" w:color="auto" w:fill="FFFFFF"/>
        </w:rPr>
        <w:t xml:space="preserve"> Dep</w:t>
      </w:r>
      <w:r w:rsidR="00870FCC">
        <w:rPr>
          <w:rFonts w:ascii="Times New Roman" w:eastAsia="Times New Roman" w:hAnsi="Times New Roman" w:cs="Times New Roman"/>
          <w:color w:val="000000" w:themeColor="text1"/>
          <w:spacing w:val="8"/>
          <w:shd w:val="clear" w:color="auto" w:fill="FFFFFF"/>
        </w:rPr>
        <w:t xml:space="preserve">artment </w:t>
      </w:r>
      <w:r w:rsidR="009809EE" w:rsidRPr="006603EB">
        <w:rPr>
          <w:rFonts w:ascii="Times New Roman" w:eastAsia="Times New Roman" w:hAnsi="Times New Roman" w:cs="Times New Roman"/>
          <w:color w:val="000000" w:themeColor="text1"/>
          <w:spacing w:val="8"/>
          <w:shd w:val="clear" w:color="auto" w:fill="FFFFFF"/>
        </w:rPr>
        <w:t>of Labor.</w:t>
      </w:r>
      <w:r w:rsidR="00AA508F" w:rsidRPr="00AA508F">
        <w:rPr>
          <w:rFonts w:ascii="Times New Roman" w:eastAsia="Times New Roman" w:hAnsi="Times New Roman" w:cs="Times New Roman"/>
          <w:color w:val="FF0000"/>
          <w:shd w:val="clear" w:color="auto" w:fill="FFFFFF"/>
        </w:rPr>
        <w:t xml:space="preserve"> </w:t>
      </w:r>
    </w:p>
    <w:p w:rsidR="00C57ACA" w:rsidRPr="00B42CF6" w:rsidRDefault="00C57ACA" w:rsidP="00C57ACA">
      <w:pPr>
        <w:rPr>
          <w:rFonts w:ascii="Times New Roman" w:hAnsi="Times New Roman" w:cs="Times New Roman"/>
        </w:rPr>
      </w:pPr>
    </w:p>
    <w:p w:rsidR="00E47C9B" w:rsidRPr="00DD3F51" w:rsidRDefault="00E47C9B" w:rsidP="00DD3F51">
      <w:pPr>
        <w:pStyle w:val="ListParagraph"/>
        <w:numPr>
          <w:ilvl w:val="0"/>
          <w:numId w:val="16"/>
        </w:numPr>
        <w:spacing w:line="276" w:lineRule="auto"/>
        <w:rPr>
          <w:b/>
          <w:u w:val="single"/>
        </w:rPr>
      </w:pPr>
      <w:r w:rsidRPr="00DD3F51">
        <w:rPr>
          <w:rFonts w:ascii="Times New Roman" w:hAnsi="Times New Roman" w:cs="Times New Roman"/>
          <w:b/>
          <w:i/>
        </w:rPr>
        <w:t xml:space="preserve">Outreach </w:t>
      </w:r>
      <w:r w:rsidR="00344D4D" w:rsidRPr="00DD3F51">
        <w:rPr>
          <w:rFonts w:ascii="Times New Roman" w:hAnsi="Times New Roman" w:cs="Times New Roman"/>
          <w:b/>
          <w:i/>
        </w:rPr>
        <w:t>-</w:t>
      </w:r>
      <w:r w:rsidRPr="00DD3F51">
        <w:rPr>
          <w:rFonts w:ascii="Times New Roman" w:hAnsi="Times New Roman" w:cs="Times New Roman"/>
          <w:b/>
          <w:i/>
        </w:rPr>
        <w:t xml:space="preserve"> </w:t>
      </w:r>
      <w:r w:rsidR="00344D4D" w:rsidRPr="00DD3F51">
        <w:rPr>
          <w:rFonts w:ascii="Times New Roman" w:hAnsi="Times New Roman" w:cs="Times New Roman"/>
        </w:rPr>
        <w:t>As soon as the MET program was approved by the</w:t>
      </w:r>
      <w:r w:rsidR="00344D4D" w:rsidRPr="00DD3F51">
        <w:rPr>
          <w:rFonts w:ascii="Times New Roman" w:hAnsi="Times New Roman" w:cs="Times New Roman"/>
          <w:b/>
          <w:i/>
        </w:rPr>
        <w:t xml:space="preserve"> </w:t>
      </w:r>
      <w:r w:rsidR="00344D4D" w:rsidRPr="00DD3F51">
        <w:rPr>
          <w:rFonts w:ascii="Times New Roman" w:hAnsi="Times New Roman" w:cs="Times New Roman"/>
        </w:rPr>
        <w:t>President’s Council, t</w:t>
      </w:r>
      <w:r w:rsidR="00DD3F51">
        <w:rPr>
          <w:rFonts w:ascii="Times New Roman" w:hAnsi="Times New Roman" w:cs="Times New Roman"/>
        </w:rPr>
        <w:t>he c</w:t>
      </w:r>
      <w:r w:rsidRPr="00DD3F51">
        <w:rPr>
          <w:rFonts w:ascii="Times New Roman" w:hAnsi="Times New Roman" w:cs="Times New Roman"/>
        </w:rPr>
        <w:t xml:space="preserve">ollege </w:t>
      </w:r>
      <w:r w:rsidR="00344D4D" w:rsidRPr="00DD3F51">
        <w:rPr>
          <w:rFonts w:ascii="Times New Roman" w:hAnsi="Times New Roman" w:cs="Times New Roman"/>
        </w:rPr>
        <w:t>began</w:t>
      </w:r>
      <w:r w:rsidRPr="00DD3F51">
        <w:rPr>
          <w:rFonts w:ascii="Times New Roman" w:hAnsi="Times New Roman" w:cs="Times New Roman"/>
        </w:rPr>
        <w:t xml:space="preserve"> working on marketing materials </w:t>
      </w:r>
      <w:r w:rsidR="007E3600" w:rsidRPr="00DD3F51">
        <w:rPr>
          <w:rFonts w:ascii="Times New Roman" w:hAnsi="Times New Roman" w:cs="Times New Roman"/>
        </w:rPr>
        <w:t xml:space="preserve">and </w:t>
      </w:r>
      <w:r w:rsidRPr="00DD3F51">
        <w:rPr>
          <w:rFonts w:ascii="Times New Roman" w:hAnsi="Times New Roman" w:cs="Times New Roman"/>
        </w:rPr>
        <w:t>training staff</w:t>
      </w:r>
      <w:r w:rsidR="00344D4D" w:rsidRPr="00DD3F51">
        <w:rPr>
          <w:rFonts w:ascii="Times New Roman" w:hAnsi="Times New Roman" w:cs="Times New Roman"/>
        </w:rPr>
        <w:t xml:space="preserve">. </w:t>
      </w:r>
      <w:r w:rsidR="00F7585A" w:rsidRPr="00DD3F51">
        <w:rPr>
          <w:rFonts w:ascii="Times New Roman" w:hAnsi="Times New Roman" w:cs="Times New Roman"/>
        </w:rPr>
        <w:t>Marketing was done through all social medial channels, the website, traditional press releases, emails to existing students and o</w:t>
      </w:r>
      <w:r w:rsidR="00DD3F51" w:rsidRPr="00DD3F51">
        <w:rPr>
          <w:rFonts w:ascii="Times New Roman" w:hAnsi="Times New Roman" w:cs="Times New Roman"/>
        </w:rPr>
        <w:t xml:space="preserve">utreach to high school partners.  </w:t>
      </w:r>
      <w:r w:rsidR="007A4885" w:rsidRPr="00DD3F51">
        <w:rPr>
          <w:rFonts w:ascii="Times New Roman" w:hAnsi="Times New Roman" w:cs="Times New Roman"/>
        </w:rPr>
        <w:t>In addition, t</w:t>
      </w:r>
      <w:r w:rsidR="00344D4D" w:rsidRPr="00DD3F51">
        <w:rPr>
          <w:rFonts w:ascii="Times New Roman" w:hAnsi="Times New Roman" w:cs="Times New Roman"/>
        </w:rPr>
        <w:t>he program was</w:t>
      </w:r>
      <w:r w:rsidRPr="00DD3F51">
        <w:rPr>
          <w:rFonts w:ascii="Times New Roman" w:hAnsi="Times New Roman" w:cs="Times New Roman"/>
        </w:rPr>
        <w:t xml:space="preserve"> advertised </w:t>
      </w:r>
      <w:r w:rsidR="004F1E6C" w:rsidRPr="00DD3F51">
        <w:rPr>
          <w:rFonts w:ascii="Times New Roman" w:hAnsi="Times New Roman" w:cs="Times New Roman"/>
        </w:rPr>
        <w:t xml:space="preserve">on </w:t>
      </w:r>
      <w:r w:rsidR="00344D4D" w:rsidRPr="00DD3F51">
        <w:rPr>
          <w:rFonts w:ascii="Times New Roman" w:hAnsi="Times New Roman" w:cs="Times New Roman"/>
        </w:rPr>
        <w:t xml:space="preserve">4/22 </w:t>
      </w:r>
      <w:r w:rsidRPr="00DD3F51">
        <w:rPr>
          <w:rFonts w:ascii="Times New Roman" w:hAnsi="Times New Roman" w:cs="Times New Roman"/>
        </w:rPr>
        <w:t>as part of the RCBC</w:t>
      </w:r>
      <w:r w:rsidR="00344D4D" w:rsidRPr="00DD3F51">
        <w:rPr>
          <w:rFonts w:ascii="Times New Roman" w:hAnsi="Times New Roman" w:cs="Times New Roman"/>
        </w:rPr>
        <w:t>’s</w:t>
      </w:r>
      <w:r w:rsidRPr="00DD3F51">
        <w:rPr>
          <w:rFonts w:ascii="Times New Roman" w:hAnsi="Times New Roman" w:cs="Times New Roman"/>
        </w:rPr>
        <w:t xml:space="preserve"> </w:t>
      </w:r>
      <w:r w:rsidR="000F6788" w:rsidRPr="00DD3F51">
        <w:rPr>
          <w:rFonts w:ascii="Times New Roman" w:hAnsi="Times New Roman" w:cs="Times New Roman"/>
        </w:rPr>
        <w:t xml:space="preserve">Campus Wide </w:t>
      </w:r>
      <w:r w:rsidRPr="00DD3F51">
        <w:rPr>
          <w:rFonts w:ascii="Times New Roman" w:hAnsi="Times New Roman" w:cs="Times New Roman"/>
        </w:rPr>
        <w:t>Science Slam</w:t>
      </w:r>
      <w:r w:rsidR="007A4885" w:rsidRPr="00DD3F51">
        <w:rPr>
          <w:rFonts w:ascii="Times New Roman" w:hAnsi="Times New Roman" w:cs="Times New Roman"/>
        </w:rPr>
        <w:t xml:space="preserve">, </w:t>
      </w:r>
      <w:r w:rsidRPr="00DD3F51">
        <w:rPr>
          <w:rFonts w:ascii="Times New Roman" w:hAnsi="Times New Roman" w:cs="Times New Roman"/>
        </w:rPr>
        <w:t xml:space="preserve">open to all students and the </w:t>
      </w:r>
      <w:r w:rsidRPr="00DD3F51">
        <w:rPr>
          <w:rFonts w:ascii="Times New Roman" w:hAnsi="Times New Roman" w:cs="Times New Roman"/>
        </w:rPr>
        <w:lastRenderedPageBreak/>
        <w:t>community</w:t>
      </w:r>
      <w:r w:rsidR="000F6788" w:rsidRPr="00DD3F51">
        <w:rPr>
          <w:rFonts w:ascii="Times New Roman" w:hAnsi="Times New Roman" w:cs="Times New Roman"/>
        </w:rPr>
        <w:t xml:space="preserve">.  It was also advertised as part of the </w:t>
      </w:r>
      <w:r w:rsidRPr="00DD3F51">
        <w:rPr>
          <w:rFonts w:ascii="Times New Roman" w:hAnsi="Times New Roman" w:cs="Times New Roman"/>
        </w:rPr>
        <w:t>Philadelphia Science Festival</w:t>
      </w:r>
      <w:r w:rsidR="00870FCC">
        <w:rPr>
          <w:rFonts w:ascii="Times New Roman" w:hAnsi="Times New Roman" w:cs="Times New Roman"/>
        </w:rPr>
        <w:t>,</w:t>
      </w:r>
      <w:r w:rsidRPr="00DD3F51">
        <w:rPr>
          <w:rFonts w:ascii="Times New Roman" w:hAnsi="Times New Roman" w:cs="Times New Roman"/>
        </w:rPr>
        <w:t xml:space="preserve"> which t</w:t>
      </w:r>
      <w:r w:rsidR="000F6788" w:rsidRPr="00DD3F51">
        <w:rPr>
          <w:rFonts w:ascii="Times New Roman" w:hAnsi="Times New Roman" w:cs="Times New Roman"/>
        </w:rPr>
        <w:t>ook</w:t>
      </w:r>
      <w:r w:rsidRPr="00DD3F51">
        <w:rPr>
          <w:rFonts w:ascii="Times New Roman" w:hAnsi="Times New Roman" w:cs="Times New Roman"/>
        </w:rPr>
        <w:t xml:space="preserve"> place on</w:t>
      </w:r>
      <w:r w:rsidR="000F6788" w:rsidRPr="00DD3F51">
        <w:rPr>
          <w:rFonts w:ascii="Times New Roman" w:hAnsi="Times New Roman" w:cs="Times New Roman"/>
        </w:rPr>
        <w:t xml:space="preserve"> 4/29 on </w:t>
      </w:r>
      <w:r w:rsidRPr="00DD3F51">
        <w:rPr>
          <w:rFonts w:ascii="Times New Roman" w:hAnsi="Times New Roman" w:cs="Times New Roman"/>
        </w:rPr>
        <w:t xml:space="preserve">the Benjamin Franklin Parkway in </w:t>
      </w:r>
      <w:r w:rsidR="000F6788" w:rsidRPr="00DD3F51">
        <w:rPr>
          <w:rFonts w:ascii="Times New Roman" w:hAnsi="Times New Roman" w:cs="Times New Roman"/>
        </w:rPr>
        <w:t>Philadelphia</w:t>
      </w:r>
      <w:r w:rsidRPr="00DD3F51">
        <w:rPr>
          <w:rFonts w:ascii="Times New Roman" w:hAnsi="Times New Roman" w:cs="Times New Roman"/>
        </w:rPr>
        <w:t xml:space="preserve">. </w:t>
      </w:r>
      <w:r w:rsidR="007E3600" w:rsidRPr="00DD3F51">
        <w:rPr>
          <w:rFonts w:ascii="Times New Roman" w:hAnsi="Times New Roman" w:cs="Times New Roman"/>
        </w:rPr>
        <w:t xml:space="preserve"> </w:t>
      </w:r>
    </w:p>
    <w:p w:rsidR="001816FB" w:rsidRPr="001816FB" w:rsidRDefault="001816FB" w:rsidP="001816FB">
      <w:pPr>
        <w:spacing w:line="276" w:lineRule="auto"/>
        <w:rPr>
          <w:rFonts w:ascii="Times New Roman" w:hAnsi="Times New Roman" w:cs="Times New Roman"/>
        </w:rPr>
      </w:pPr>
    </w:p>
    <w:p w:rsidR="001816FB" w:rsidRPr="00570254" w:rsidRDefault="001816FB" w:rsidP="00570254">
      <w:pPr>
        <w:pStyle w:val="ListParagraph"/>
        <w:widowControl w:val="0"/>
        <w:numPr>
          <w:ilvl w:val="0"/>
          <w:numId w:val="12"/>
        </w:numPr>
        <w:autoSpaceDE w:val="0"/>
        <w:autoSpaceDN w:val="0"/>
        <w:adjustRightInd w:val="0"/>
        <w:spacing w:line="276" w:lineRule="auto"/>
        <w:rPr>
          <w:rFonts w:ascii="Times New Roman" w:hAnsi="Times New Roman" w:cs="Times New Roman"/>
          <w:b/>
          <w:bCs/>
          <w:i/>
          <w:color w:val="000000" w:themeColor="text1"/>
        </w:rPr>
      </w:pPr>
      <w:r w:rsidRPr="001816FB">
        <w:rPr>
          <w:rStyle w:val="A4"/>
          <w:rFonts w:ascii="Times New Roman" w:hAnsi="Times New Roman" w:cs="Times New Roman"/>
          <w:i/>
          <w:color w:val="000000" w:themeColor="text1"/>
          <w:sz w:val="24"/>
          <w:szCs w:val="24"/>
        </w:rPr>
        <w:t xml:space="preserve">Training and Professional Development </w:t>
      </w:r>
      <w:r w:rsidRPr="001816FB">
        <w:rPr>
          <w:rFonts w:ascii="Times New Roman" w:eastAsiaTheme="minorHAnsi" w:hAnsi="Times New Roman" w:cs="Times New Roman"/>
          <w:color w:val="000000" w:themeColor="text1"/>
        </w:rPr>
        <w:t xml:space="preserve">Dr. David Spang-PI, Dr. </w:t>
      </w:r>
      <w:proofErr w:type="spellStart"/>
      <w:r w:rsidRPr="001816FB">
        <w:rPr>
          <w:rFonts w:ascii="Times New Roman" w:eastAsiaTheme="minorHAnsi" w:hAnsi="Times New Roman" w:cs="Times New Roman"/>
          <w:color w:val="000000" w:themeColor="text1"/>
        </w:rPr>
        <w:t>Edem</w:t>
      </w:r>
      <w:proofErr w:type="spellEnd"/>
      <w:r w:rsidRPr="001816FB">
        <w:rPr>
          <w:rFonts w:ascii="Times New Roman" w:eastAsiaTheme="minorHAnsi" w:hAnsi="Times New Roman" w:cs="Times New Roman"/>
          <w:color w:val="000000" w:themeColor="text1"/>
        </w:rPr>
        <w:t xml:space="preserve"> Tetteh-Co-PI and Dr. Eric </w:t>
      </w:r>
      <w:proofErr w:type="spellStart"/>
      <w:r w:rsidRPr="001816FB">
        <w:rPr>
          <w:rFonts w:ascii="Times New Roman" w:eastAsiaTheme="minorHAnsi" w:hAnsi="Times New Roman" w:cs="Times New Roman"/>
          <w:color w:val="000000" w:themeColor="text1"/>
        </w:rPr>
        <w:t>Constans</w:t>
      </w:r>
      <w:proofErr w:type="spellEnd"/>
      <w:r w:rsidRPr="001816FB">
        <w:rPr>
          <w:rFonts w:ascii="Times New Roman" w:eastAsiaTheme="minorHAnsi" w:hAnsi="Times New Roman" w:cs="Times New Roman"/>
          <w:color w:val="000000" w:themeColor="text1"/>
        </w:rPr>
        <w:t xml:space="preserve"> -Rowan University </w:t>
      </w:r>
      <w:r w:rsidRPr="001816FB">
        <w:rPr>
          <w:rStyle w:val="A4"/>
          <w:rFonts w:ascii="Times New Roman" w:hAnsi="Times New Roman" w:cs="Times New Roman"/>
          <w:b w:val="0"/>
          <w:color w:val="000000" w:themeColor="text1"/>
          <w:sz w:val="24"/>
          <w:szCs w:val="24"/>
        </w:rPr>
        <w:t>attended the</w:t>
      </w:r>
      <w:r w:rsidRPr="001816FB">
        <w:rPr>
          <w:rStyle w:val="A4"/>
          <w:rFonts w:ascii="Times New Roman" w:hAnsi="Times New Roman" w:cs="Times New Roman"/>
          <w:color w:val="000000" w:themeColor="text1"/>
          <w:sz w:val="24"/>
          <w:szCs w:val="24"/>
        </w:rPr>
        <w:t xml:space="preserve"> </w:t>
      </w:r>
      <w:r w:rsidRPr="001816FB">
        <w:rPr>
          <w:rFonts w:ascii="Times New Roman" w:eastAsia="Times New Roman" w:hAnsi="Times New Roman" w:cs="Times New Roman"/>
          <w:color w:val="000000" w:themeColor="text1"/>
          <w:shd w:val="clear" w:color="auto" w:fill="FFFFFF"/>
        </w:rPr>
        <w:t>24th National ATE Principal Investigators Conference</w:t>
      </w:r>
      <w:r w:rsidRPr="001816FB">
        <w:rPr>
          <w:rStyle w:val="apple-converted-space"/>
          <w:rFonts w:ascii="Times New Roman" w:eastAsia="Times New Roman" w:hAnsi="Times New Roman" w:cs="Times New Roman"/>
          <w:color w:val="000000" w:themeColor="text1"/>
          <w:shd w:val="clear" w:color="auto" w:fill="FFFFFF"/>
        </w:rPr>
        <w:t xml:space="preserve"> in Washington DC on </w:t>
      </w:r>
      <w:r w:rsidRPr="001816FB">
        <w:rPr>
          <w:rFonts w:ascii="Times New Roman" w:eastAsia="Times New Roman" w:hAnsi="Times New Roman" w:cs="Times New Roman"/>
          <w:bCs/>
          <w:color w:val="000000" w:themeColor="text1"/>
        </w:rPr>
        <w:t>October 23-25, 2017 and presented</w:t>
      </w:r>
      <w:r w:rsidRPr="001816FB">
        <w:rPr>
          <w:rFonts w:ascii="Times New Roman" w:eastAsiaTheme="minorHAnsi" w:hAnsi="Times New Roman" w:cs="Times New Roman"/>
          <w:color w:val="000000" w:themeColor="text1"/>
        </w:rPr>
        <w:t xml:space="preserve"> at a showcase session.  </w:t>
      </w:r>
    </w:p>
    <w:p w:rsidR="00F7585A" w:rsidRDefault="00F7585A" w:rsidP="00E47C9B">
      <w:pPr>
        <w:rPr>
          <w:rFonts w:ascii="Times New Roman" w:hAnsi="Times New Roman" w:cs="Times New Roman"/>
        </w:rPr>
      </w:pPr>
    </w:p>
    <w:p w:rsidR="007443C3" w:rsidRPr="00B42CF6" w:rsidRDefault="007443C3" w:rsidP="00386BAD">
      <w:pPr>
        <w:pStyle w:val="Default"/>
        <w:spacing w:line="276" w:lineRule="auto"/>
        <w:rPr>
          <w:rFonts w:ascii="Times New Roman" w:hAnsi="Times New Roman" w:cs="Times New Roman"/>
          <w:color w:val="303C53"/>
        </w:rPr>
      </w:pPr>
    </w:p>
    <w:p w:rsidR="004552D1" w:rsidRPr="00B42CF6" w:rsidRDefault="000D4383" w:rsidP="00386BAD">
      <w:pPr>
        <w:spacing w:line="276" w:lineRule="auto"/>
        <w:rPr>
          <w:rStyle w:val="A4"/>
          <w:rFonts w:ascii="Times New Roman" w:hAnsi="Times New Roman" w:cs="Times New Roman"/>
          <w:color w:val="000000" w:themeColor="text1"/>
          <w:sz w:val="28"/>
          <w:szCs w:val="28"/>
        </w:rPr>
      </w:pPr>
      <w:r w:rsidRPr="00B42CF6">
        <w:rPr>
          <w:rStyle w:val="A4"/>
          <w:rFonts w:ascii="Times New Roman" w:hAnsi="Times New Roman" w:cs="Times New Roman"/>
          <w:color w:val="000000" w:themeColor="text1"/>
          <w:sz w:val="28"/>
          <w:szCs w:val="28"/>
        </w:rPr>
        <w:t>Plans for the</w:t>
      </w:r>
      <w:r w:rsidR="004552D1" w:rsidRPr="00B42CF6">
        <w:rPr>
          <w:rStyle w:val="A4"/>
          <w:rFonts w:ascii="Times New Roman" w:hAnsi="Times New Roman" w:cs="Times New Roman"/>
          <w:color w:val="000000" w:themeColor="text1"/>
          <w:sz w:val="28"/>
          <w:szCs w:val="28"/>
        </w:rPr>
        <w:t xml:space="preserve"> Next Reporting P</w:t>
      </w:r>
      <w:r w:rsidR="007443C3" w:rsidRPr="00B42CF6">
        <w:rPr>
          <w:rStyle w:val="A4"/>
          <w:rFonts w:ascii="Times New Roman" w:hAnsi="Times New Roman" w:cs="Times New Roman"/>
          <w:color w:val="000000" w:themeColor="text1"/>
          <w:sz w:val="28"/>
          <w:szCs w:val="28"/>
        </w:rPr>
        <w:t xml:space="preserve">eriod </w:t>
      </w:r>
    </w:p>
    <w:p w:rsidR="004552D1" w:rsidRPr="00B42CF6" w:rsidRDefault="004552D1" w:rsidP="00386BAD">
      <w:pPr>
        <w:spacing w:line="276" w:lineRule="auto"/>
        <w:rPr>
          <w:rStyle w:val="A4"/>
          <w:rFonts w:ascii="Times New Roman" w:hAnsi="Times New Roman" w:cs="Times New Roman"/>
          <w:color w:val="303C53"/>
          <w:sz w:val="24"/>
          <w:szCs w:val="24"/>
        </w:rPr>
      </w:pPr>
    </w:p>
    <w:p w:rsidR="0022187B" w:rsidRPr="006603EB" w:rsidRDefault="009D032B" w:rsidP="006603EB">
      <w:pPr>
        <w:pStyle w:val="ListParagraph"/>
        <w:numPr>
          <w:ilvl w:val="0"/>
          <w:numId w:val="15"/>
        </w:numPr>
        <w:spacing w:line="276" w:lineRule="auto"/>
        <w:rPr>
          <w:rFonts w:ascii="Times New Roman" w:hAnsi="Times New Roman" w:cs="Times New Roman"/>
        </w:rPr>
      </w:pPr>
      <w:r w:rsidRPr="006603EB">
        <w:rPr>
          <w:rFonts w:ascii="Times New Roman" w:hAnsi="Times New Roman" w:cs="Times New Roman"/>
          <w:b/>
          <w:i/>
        </w:rPr>
        <w:t xml:space="preserve">Student </w:t>
      </w:r>
      <w:r w:rsidR="00847574" w:rsidRPr="006603EB">
        <w:rPr>
          <w:rFonts w:ascii="Times New Roman" w:hAnsi="Times New Roman" w:cs="Times New Roman"/>
          <w:b/>
          <w:i/>
        </w:rPr>
        <w:t>Enrollment</w:t>
      </w:r>
      <w:r w:rsidRPr="006603EB">
        <w:rPr>
          <w:rFonts w:ascii="Times New Roman" w:hAnsi="Times New Roman" w:cs="Times New Roman"/>
        </w:rPr>
        <w:t xml:space="preserve"> </w:t>
      </w:r>
      <w:r w:rsidR="00B105F9" w:rsidRPr="006603EB">
        <w:rPr>
          <w:rFonts w:ascii="Times New Roman" w:hAnsi="Times New Roman" w:cs="Times New Roman"/>
        </w:rPr>
        <w:t>- For the remainder of Year 2, the</w:t>
      </w:r>
      <w:r w:rsidR="00857A6D" w:rsidRPr="006603EB">
        <w:rPr>
          <w:rFonts w:ascii="Times New Roman" w:hAnsi="Times New Roman" w:cs="Times New Roman"/>
        </w:rPr>
        <w:t xml:space="preserve"> college will be recruiting and enrolling students into the new MET and </w:t>
      </w:r>
      <w:r w:rsidR="00B712D8" w:rsidRPr="006603EB">
        <w:rPr>
          <w:rFonts w:ascii="Times New Roman" w:hAnsi="Times New Roman" w:cs="Times New Roman"/>
        </w:rPr>
        <w:t xml:space="preserve">revised </w:t>
      </w:r>
      <w:r w:rsidR="00857A6D" w:rsidRPr="006603EB">
        <w:rPr>
          <w:rFonts w:ascii="Times New Roman" w:hAnsi="Times New Roman" w:cs="Times New Roman"/>
        </w:rPr>
        <w:t>EET programs.  The first cohort of students will be admitted</w:t>
      </w:r>
      <w:r w:rsidR="00B105F9" w:rsidRPr="006603EB">
        <w:rPr>
          <w:rFonts w:ascii="Times New Roman" w:hAnsi="Times New Roman" w:cs="Times New Roman"/>
        </w:rPr>
        <w:t xml:space="preserve"> in </w:t>
      </w:r>
      <w:r w:rsidR="00857A6D" w:rsidRPr="006603EB">
        <w:rPr>
          <w:rFonts w:ascii="Times New Roman" w:hAnsi="Times New Roman" w:cs="Times New Roman"/>
        </w:rPr>
        <w:t xml:space="preserve">fall 2018. </w:t>
      </w:r>
      <w:r w:rsidR="00B105F9" w:rsidRPr="006603EB">
        <w:rPr>
          <w:rFonts w:ascii="Times New Roman" w:hAnsi="Times New Roman" w:cs="Times New Roman"/>
        </w:rPr>
        <w:t xml:space="preserve">Students </w:t>
      </w:r>
      <w:r w:rsidR="00161766" w:rsidRPr="006603EB">
        <w:rPr>
          <w:rFonts w:ascii="Times New Roman" w:hAnsi="Times New Roman" w:cs="Times New Roman"/>
        </w:rPr>
        <w:t xml:space="preserve">in both programs </w:t>
      </w:r>
      <w:r w:rsidR="00B105F9" w:rsidRPr="006603EB">
        <w:rPr>
          <w:rFonts w:ascii="Times New Roman" w:hAnsi="Times New Roman" w:cs="Times New Roman"/>
        </w:rPr>
        <w:t xml:space="preserve">will take the same set of courses the first semester and will </w:t>
      </w:r>
      <w:r w:rsidR="0022187B" w:rsidRPr="006603EB">
        <w:rPr>
          <w:rFonts w:ascii="Times New Roman" w:hAnsi="Times New Roman" w:cs="Times New Roman"/>
        </w:rPr>
        <w:t>have the option</w:t>
      </w:r>
      <w:r w:rsidR="00B105F9" w:rsidRPr="006603EB">
        <w:rPr>
          <w:rFonts w:ascii="Times New Roman" w:hAnsi="Times New Roman" w:cs="Times New Roman"/>
        </w:rPr>
        <w:t xml:space="preserve"> of moving between the </w:t>
      </w:r>
      <w:r w:rsidR="0022187B" w:rsidRPr="006603EB">
        <w:rPr>
          <w:rFonts w:ascii="Times New Roman" w:hAnsi="Times New Roman" w:cs="Times New Roman"/>
        </w:rPr>
        <w:t xml:space="preserve">two </w:t>
      </w:r>
      <w:r w:rsidR="00B105F9" w:rsidRPr="006603EB">
        <w:rPr>
          <w:rFonts w:ascii="Times New Roman" w:hAnsi="Times New Roman" w:cs="Times New Roman"/>
        </w:rPr>
        <w:t>programs at the second semester without losing credits.</w:t>
      </w:r>
      <w:r w:rsidR="0022187B" w:rsidRPr="006603EB">
        <w:rPr>
          <w:rFonts w:ascii="Times New Roman" w:hAnsi="Times New Roman" w:cs="Times New Roman"/>
        </w:rPr>
        <w:t xml:space="preserve"> All students who select MET and or EET as a major will be advised by a special advisor who will work with the students through</w:t>
      </w:r>
      <w:r w:rsidR="00092D26" w:rsidRPr="006603EB">
        <w:rPr>
          <w:rFonts w:ascii="Times New Roman" w:hAnsi="Times New Roman" w:cs="Times New Roman"/>
        </w:rPr>
        <w:t>out</w:t>
      </w:r>
      <w:r w:rsidR="0022187B" w:rsidRPr="006603EB">
        <w:rPr>
          <w:rFonts w:ascii="Times New Roman" w:hAnsi="Times New Roman" w:cs="Times New Roman"/>
        </w:rPr>
        <w:t xml:space="preserve"> the full four years.  The position will be funded jointly by both Rowan </w:t>
      </w:r>
      <w:r w:rsidR="00092D26" w:rsidRPr="006603EB">
        <w:rPr>
          <w:rFonts w:ascii="Times New Roman" w:hAnsi="Times New Roman" w:cs="Times New Roman"/>
        </w:rPr>
        <w:t xml:space="preserve">University </w:t>
      </w:r>
      <w:r w:rsidR="0022187B" w:rsidRPr="006603EB">
        <w:rPr>
          <w:rFonts w:ascii="Times New Roman" w:hAnsi="Times New Roman" w:cs="Times New Roman"/>
        </w:rPr>
        <w:t xml:space="preserve">and RCBC. </w:t>
      </w:r>
    </w:p>
    <w:p w:rsidR="00B105F9" w:rsidRPr="006603EB" w:rsidRDefault="00B105F9" w:rsidP="006603EB">
      <w:pPr>
        <w:spacing w:line="276" w:lineRule="auto"/>
        <w:rPr>
          <w:rFonts w:ascii="Times New Roman" w:hAnsi="Times New Roman" w:cs="Times New Roman"/>
        </w:rPr>
      </w:pPr>
    </w:p>
    <w:p w:rsidR="00AA508F" w:rsidRPr="00EA0D44" w:rsidRDefault="0022187B" w:rsidP="006D30AA">
      <w:pPr>
        <w:shd w:val="clear" w:color="auto" w:fill="FFFFFF"/>
        <w:spacing w:line="276" w:lineRule="auto"/>
        <w:ind w:left="360"/>
        <w:rPr>
          <w:rFonts w:ascii="Times New Roman" w:eastAsia="Times New Roman" w:hAnsi="Times New Roman" w:cs="Times New Roman"/>
          <w:color w:val="000000"/>
        </w:rPr>
      </w:pPr>
      <w:r w:rsidRPr="006603EB">
        <w:rPr>
          <w:rFonts w:ascii="Times New Roman" w:hAnsi="Times New Roman" w:cs="Times New Roman"/>
        </w:rPr>
        <w:t xml:space="preserve">In addition to the AAS programs, </w:t>
      </w:r>
      <w:r w:rsidR="00B105F9" w:rsidRPr="006603EB">
        <w:rPr>
          <w:rFonts w:ascii="Times New Roman" w:hAnsi="Times New Roman" w:cs="Times New Roman"/>
        </w:rPr>
        <w:t xml:space="preserve">RCBC and Rowan University </w:t>
      </w:r>
      <w:r w:rsidR="00A3711C" w:rsidRPr="006603EB">
        <w:rPr>
          <w:rFonts w:ascii="Times New Roman" w:eastAsia="Times New Roman" w:hAnsi="Times New Roman" w:cs="Times New Roman"/>
          <w:color w:val="000000"/>
        </w:rPr>
        <w:t xml:space="preserve">faculty and staff </w:t>
      </w:r>
      <w:r w:rsidRPr="006603EB">
        <w:rPr>
          <w:rFonts w:ascii="Times New Roman" w:hAnsi="Times New Roman" w:cs="Times New Roman"/>
        </w:rPr>
        <w:t>are finalizing</w:t>
      </w:r>
      <w:r w:rsidR="00B105F9" w:rsidRPr="006603EB">
        <w:rPr>
          <w:rFonts w:ascii="Times New Roman" w:hAnsi="Times New Roman" w:cs="Times New Roman"/>
        </w:rPr>
        <w:t xml:space="preserve"> </w:t>
      </w:r>
      <w:r w:rsidRPr="006603EB">
        <w:rPr>
          <w:rFonts w:ascii="Times New Roman" w:hAnsi="Times New Roman" w:cs="Times New Roman"/>
        </w:rPr>
        <w:t>a</w:t>
      </w:r>
      <w:r w:rsidR="00B105F9" w:rsidRPr="006603EB">
        <w:rPr>
          <w:rFonts w:ascii="Times New Roman" w:hAnsi="Times New Roman" w:cs="Times New Roman"/>
        </w:rPr>
        <w:t xml:space="preserve"> </w:t>
      </w:r>
      <w:r w:rsidRPr="006603EB">
        <w:rPr>
          <w:rFonts w:ascii="Times New Roman" w:hAnsi="Times New Roman" w:cs="Times New Roman"/>
        </w:rPr>
        <w:t>“</w:t>
      </w:r>
      <w:r w:rsidR="00B105F9" w:rsidRPr="006603EB">
        <w:rPr>
          <w:rFonts w:ascii="Times New Roman" w:hAnsi="Times New Roman" w:cs="Times New Roman"/>
        </w:rPr>
        <w:t>3 plus 1</w:t>
      </w:r>
      <w:r w:rsidRPr="006603EB">
        <w:rPr>
          <w:rFonts w:ascii="Times New Roman" w:hAnsi="Times New Roman" w:cs="Times New Roman"/>
        </w:rPr>
        <w:t>”</w:t>
      </w:r>
      <w:r w:rsidR="00B105F9" w:rsidRPr="006603EB">
        <w:rPr>
          <w:rFonts w:ascii="Times New Roman" w:hAnsi="Times New Roman" w:cs="Times New Roman"/>
        </w:rPr>
        <w:t xml:space="preserve"> </w:t>
      </w:r>
      <w:r w:rsidR="00A3711C" w:rsidRPr="006603EB">
        <w:rPr>
          <w:rFonts w:ascii="Times New Roman" w:hAnsi="Times New Roman" w:cs="Times New Roman"/>
        </w:rPr>
        <w:t>path</w:t>
      </w:r>
      <w:r w:rsidR="00B105F9" w:rsidRPr="006603EB">
        <w:rPr>
          <w:rFonts w:ascii="Times New Roman" w:hAnsi="Times New Roman" w:cs="Times New Roman"/>
        </w:rPr>
        <w:t xml:space="preserve"> </w:t>
      </w:r>
      <w:r w:rsidR="008103B1" w:rsidRPr="006603EB">
        <w:rPr>
          <w:rFonts w:ascii="Times New Roman" w:hAnsi="Times New Roman" w:cs="Times New Roman"/>
        </w:rPr>
        <w:t>for both programs</w:t>
      </w:r>
      <w:r w:rsidR="00092D26" w:rsidRPr="006603EB">
        <w:rPr>
          <w:rFonts w:ascii="Times New Roman" w:hAnsi="Times New Roman" w:cs="Times New Roman"/>
        </w:rPr>
        <w:t>,</w:t>
      </w:r>
      <w:r w:rsidR="008103B1" w:rsidRPr="006603EB">
        <w:rPr>
          <w:rFonts w:ascii="Times New Roman" w:hAnsi="Times New Roman" w:cs="Times New Roman"/>
        </w:rPr>
        <w:t xml:space="preserve"> which will </w:t>
      </w:r>
      <w:r w:rsidR="00B105F9" w:rsidRPr="006603EB">
        <w:rPr>
          <w:rFonts w:ascii="Times New Roman" w:hAnsi="Times New Roman" w:cs="Times New Roman"/>
        </w:rPr>
        <w:t xml:space="preserve">allow students to complete </w:t>
      </w:r>
      <w:r w:rsidR="008103B1" w:rsidRPr="006603EB">
        <w:rPr>
          <w:rFonts w:ascii="Times New Roman" w:hAnsi="Times New Roman" w:cs="Times New Roman"/>
        </w:rPr>
        <w:t xml:space="preserve">their third year </w:t>
      </w:r>
      <w:r w:rsidR="00B105F9" w:rsidRPr="006603EB">
        <w:rPr>
          <w:rFonts w:ascii="Times New Roman" w:hAnsi="Times New Roman" w:cs="Times New Roman"/>
        </w:rPr>
        <w:t xml:space="preserve">at RCBC and matriculate to Rowan to complete the </w:t>
      </w:r>
      <w:r w:rsidR="00A3711C" w:rsidRPr="006603EB">
        <w:rPr>
          <w:rFonts w:ascii="Times New Roman" w:hAnsi="Times New Roman" w:cs="Times New Roman"/>
        </w:rPr>
        <w:t>senior year</w:t>
      </w:r>
      <w:r w:rsidR="008103B1" w:rsidRPr="006603EB">
        <w:rPr>
          <w:rFonts w:ascii="Times New Roman" w:hAnsi="Times New Roman" w:cs="Times New Roman"/>
        </w:rPr>
        <w:t xml:space="preserve">. </w:t>
      </w:r>
      <w:r w:rsidR="00AA508F" w:rsidRPr="00EA0D44">
        <w:rPr>
          <w:rFonts w:ascii="Times New Roman" w:eastAsia="Times New Roman" w:hAnsi="Times New Roman" w:cs="Times New Roman"/>
          <w:color w:val="000000"/>
        </w:rPr>
        <w:t xml:space="preserve">Once the program is finalized students who already possess an AAS MET or EET degree from RCBC will </w:t>
      </w:r>
      <w:r w:rsidR="00AA508F">
        <w:rPr>
          <w:rFonts w:ascii="Times New Roman" w:eastAsia="Times New Roman" w:hAnsi="Times New Roman" w:cs="Times New Roman"/>
          <w:color w:val="000000"/>
        </w:rPr>
        <w:t>have the option of taking</w:t>
      </w:r>
      <w:r w:rsidR="00AA508F" w:rsidRPr="00EA0D44">
        <w:rPr>
          <w:rFonts w:ascii="Times New Roman" w:eastAsia="Times New Roman" w:hAnsi="Times New Roman" w:cs="Times New Roman"/>
          <w:color w:val="000000"/>
        </w:rPr>
        <w:t xml:space="preserve"> their junior year courses taught by RCBC faculty and their final year </w:t>
      </w:r>
      <w:r w:rsidR="00AA508F">
        <w:rPr>
          <w:rFonts w:ascii="Times New Roman" w:eastAsia="Times New Roman" w:hAnsi="Times New Roman" w:cs="Times New Roman"/>
          <w:color w:val="000000"/>
        </w:rPr>
        <w:t>courses taught by Rowan faculty,</w:t>
      </w:r>
      <w:r w:rsidR="00AA508F" w:rsidRPr="00EA0D44">
        <w:rPr>
          <w:rFonts w:ascii="Times New Roman" w:eastAsia="Times New Roman" w:hAnsi="Times New Roman" w:cs="Times New Roman"/>
          <w:color w:val="000000"/>
        </w:rPr>
        <w:t xml:space="preserve"> with courses for all 4 years taught at RCBC’s campus.</w:t>
      </w:r>
    </w:p>
    <w:p w:rsidR="00857A6D" w:rsidRPr="006603EB" w:rsidRDefault="00B105F9" w:rsidP="006D30AA">
      <w:pPr>
        <w:spacing w:line="276" w:lineRule="auto"/>
        <w:ind w:left="360"/>
        <w:rPr>
          <w:rFonts w:ascii="Times New Roman" w:eastAsia="Times New Roman" w:hAnsi="Times New Roman" w:cs="Times New Roman"/>
        </w:rPr>
      </w:pPr>
      <w:r w:rsidRPr="006603EB">
        <w:rPr>
          <w:rFonts w:ascii="Times New Roman" w:hAnsi="Times New Roman" w:cs="Times New Roman"/>
        </w:rPr>
        <w:t xml:space="preserve">At least two alumni have expressed an interest in </w:t>
      </w:r>
      <w:r w:rsidR="00570254" w:rsidRPr="006603EB">
        <w:rPr>
          <w:rFonts w:ascii="Times New Roman" w:hAnsi="Times New Roman" w:cs="Times New Roman"/>
        </w:rPr>
        <w:t>the program</w:t>
      </w:r>
      <w:r w:rsidRPr="006603EB">
        <w:rPr>
          <w:rFonts w:ascii="Times New Roman" w:hAnsi="Times New Roman" w:cs="Times New Roman"/>
        </w:rPr>
        <w:t xml:space="preserve">.  Other community college graduates will be examined on a case by case basis to determine if the courses </w:t>
      </w:r>
      <w:r w:rsidR="00570254" w:rsidRPr="006603EB">
        <w:rPr>
          <w:rFonts w:ascii="Times New Roman" w:hAnsi="Times New Roman" w:cs="Times New Roman"/>
        </w:rPr>
        <w:t xml:space="preserve">at their home community college </w:t>
      </w:r>
      <w:r w:rsidRPr="006603EB">
        <w:rPr>
          <w:rFonts w:ascii="Times New Roman" w:hAnsi="Times New Roman" w:cs="Times New Roman"/>
        </w:rPr>
        <w:t xml:space="preserve">align. </w:t>
      </w:r>
    </w:p>
    <w:p w:rsidR="00B105F9" w:rsidRPr="006603EB" w:rsidRDefault="00B105F9" w:rsidP="006603EB">
      <w:pPr>
        <w:spacing w:line="276" w:lineRule="auto"/>
        <w:rPr>
          <w:rFonts w:ascii="Times New Roman" w:hAnsi="Times New Roman" w:cs="Times New Roman"/>
        </w:rPr>
      </w:pPr>
    </w:p>
    <w:p w:rsidR="00836704" w:rsidRPr="006603EB" w:rsidRDefault="0087543C" w:rsidP="006603EB">
      <w:pPr>
        <w:pStyle w:val="ListParagraph"/>
        <w:numPr>
          <w:ilvl w:val="0"/>
          <w:numId w:val="15"/>
        </w:numPr>
        <w:spacing w:line="276" w:lineRule="auto"/>
        <w:rPr>
          <w:rFonts w:ascii="Times New Roman" w:hAnsi="Times New Roman" w:cs="Times New Roman"/>
          <w:b/>
        </w:rPr>
      </w:pPr>
      <w:r w:rsidRPr="006603EB">
        <w:rPr>
          <w:rFonts w:ascii="Times New Roman" w:hAnsi="Times New Roman" w:cs="Times New Roman"/>
          <w:b/>
        </w:rPr>
        <w:t>Data Collection</w:t>
      </w:r>
      <w:r w:rsidR="00570254" w:rsidRPr="006603EB">
        <w:rPr>
          <w:rFonts w:ascii="Times New Roman" w:hAnsi="Times New Roman" w:cs="Times New Roman"/>
          <w:b/>
        </w:rPr>
        <w:t xml:space="preserve"> - </w:t>
      </w:r>
      <w:r w:rsidR="0022187B" w:rsidRPr="006603EB">
        <w:rPr>
          <w:rFonts w:ascii="Times New Roman" w:hAnsi="Times New Roman" w:cs="Times New Roman"/>
        </w:rPr>
        <w:t>The college has provided a clear pathway for students who want to major in either MET or EET</w:t>
      </w:r>
      <w:r w:rsidR="00857A6D" w:rsidRPr="006603EB">
        <w:rPr>
          <w:rFonts w:ascii="Times New Roman" w:hAnsi="Times New Roman" w:cs="Times New Roman"/>
        </w:rPr>
        <w:t>,</w:t>
      </w:r>
      <w:r w:rsidR="00BC4CA1" w:rsidRPr="006603EB">
        <w:rPr>
          <w:rFonts w:ascii="Times New Roman" w:hAnsi="Times New Roman" w:cs="Times New Roman"/>
        </w:rPr>
        <w:t xml:space="preserve"> and are prepared to do the work, </w:t>
      </w:r>
      <w:r w:rsidR="00092D26" w:rsidRPr="006603EB">
        <w:rPr>
          <w:rFonts w:ascii="Times New Roman" w:hAnsi="Times New Roman" w:cs="Times New Roman"/>
        </w:rPr>
        <w:t>but the program</w:t>
      </w:r>
      <w:r w:rsidR="00857A6D" w:rsidRPr="006603EB">
        <w:rPr>
          <w:rFonts w:ascii="Times New Roman" w:hAnsi="Times New Roman" w:cs="Times New Roman"/>
        </w:rPr>
        <w:t xml:space="preserve"> does not address students who may need developmental education</w:t>
      </w:r>
      <w:r w:rsidR="00092D26" w:rsidRPr="006603EB">
        <w:rPr>
          <w:rFonts w:ascii="Times New Roman" w:hAnsi="Times New Roman" w:cs="Times New Roman"/>
        </w:rPr>
        <w:t>.</w:t>
      </w:r>
      <w:r w:rsidR="00BC4CA1" w:rsidRPr="006603EB">
        <w:rPr>
          <w:rFonts w:ascii="Times New Roman" w:hAnsi="Times New Roman" w:cs="Times New Roman"/>
        </w:rPr>
        <w:t xml:space="preserve"> Mathematics, in particular can be a major factor in a student’s inability to master the first-year. Students testing into developmental math will not be prepared for pre-calculous or chemistry and will fall into an alternative pathway.</w:t>
      </w:r>
      <w:r w:rsidR="00DD3F51">
        <w:rPr>
          <w:rFonts w:ascii="Times New Roman" w:hAnsi="Times New Roman" w:cs="Times New Roman"/>
        </w:rPr>
        <w:t xml:space="preserve"> The MET advisor will become critical. </w:t>
      </w:r>
      <w:r w:rsidR="00BC4CA1" w:rsidRPr="006603EB">
        <w:rPr>
          <w:rFonts w:ascii="Times New Roman" w:hAnsi="Times New Roman" w:cs="Times New Roman"/>
        </w:rPr>
        <w:t xml:space="preserve"> </w:t>
      </w:r>
      <w:r w:rsidR="00ED2E7B" w:rsidRPr="006603EB">
        <w:rPr>
          <w:rFonts w:ascii="Times New Roman" w:hAnsi="Times New Roman" w:cs="Times New Roman"/>
        </w:rPr>
        <w:t>Because there is an emphasis on students moving from high school into the MET program, the evaluator will use Year 3 to track students as they enter and m</w:t>
      </w:r>
      <w:r w:rsidR="00FA3F7E">
        <w:rPr>
          <w:rFonts w:ascii="Times New Roman" w:hAnsi="Times New Roman" w:cs="Times New Roman"/>
        </w:rPr>
        <w:t>ove through the college program and wi</w:t>
      </w:r>
      <w:r w:rsidR="00DD3F51">
        <w:rPr>
          <w:rFonts w:ascii="Times New Roman" w:hAnsi="Times New Roman" w:cs="Times New Roman"/>
        </w:rPr>
        <w:t>ll examine course retention and</w:t>
      </w:r>
      <w:r w:rsidR="00FA3F7E">
        <w:rPr>
          <w:rFonts w:ascii="Times New Roman" w:hAnsi="Times New Roman" w:cs="Times New Roman"/>
        </w:rPr>
        <w:t xml:space="preserve"> annual</w:t>
      </w:r>
      <w:r w:rsidR="00ED2E7B" w:rsidRPr="006603EB">
        <w:rPr>
          <w:rFonts w:ascii="Times New Roman" w:hAnsi="Times New Roman" w:cs="Times New Roman"/>
        </w:rPr>
        <w:t xml:space="preserve"> </w:t>
      </w:r>
      <w:r w:rsidR="00FA3F7E">
        <w:rPr>
          <w:rFonts w:ascii="Times New Roman" w:hAnsi="Times New Roman" w:cs="Times New Roman"/>
        </w:rPr>
        <w:t xml:space="preserve">student outcomes assessment data. </w:t>
      </w:r>
    </w:p>
    <w:p w:rsidR="009D032B" w:rsidRPr="006603EB" w:rsidRDefault="009D032B" w:rsidP="009D032B">
      <w:pPr>
        <w:rPr>
          <w:rFonts w:ascii="Times New Roman" w:hAnsi="Times New Roman" w:cs="Times New Roman"/>
        </w:rPr>
      </w:pPr>
    </w:p>
    <w:p w:rsidR="00D36D94" w:rsidRPr="006603EB" w:rsidRDefault="00836704" w:rsidP="00570254">
      <w:pPr>
        <w:pStyle w:val="ListParagraph"/>
        <w:widowControl w:val="0"/>
        <w:numPr>
          <w:ilvl w:val="0"/>
          <w:numId w:val="15"/>
        </w:numPr>
        <w:autoSpaceDE w:val="0"/>
        <w:autoSpaceDN w:val="0"/>
        <w:adjustRightInd w:val="0"/>
        <w:spacing w:line="276" w:lineRule="auto"/>
        <w:rPr>
          <w:rFonts w:ascii="Times New Roman" w:hAnsi="Times New Roman" w:cs="Times New Roman"/>
          <w:color w:val="000000" w:themeColor="text1"/>
        </w:rPr>
      </w:pPr>
      <w:r w:rsidRPr="006603EB">
        <w:rPr>
          <w:rStyle w:val="A5"/>
          <w:rFonts w:ascii="Times New Roman" w:hAnsi="Times New Roman" w:cs="Times New Roman"/>
          <w:b/>
          <w:color w:val="000000" w:themeColor="text1"/>
          <w:sz w:val="24"/>
          <w:szCs w:val="24"/>
        </w:rPr>
        <w:t>Applications Database</w:t>
      </w:r>
      <w:r w:rsidRPr="006603EB">
        <w:rPr>
          <w:rStyle w:val="A5"/>
          <w:rFonts w:ascii="Times New Roman" w:hAnsi="Times New Roman" w:cs="Times New Roman"/>
          <w:color w:val="000000" w:themeColor="text1"/>
          <w:sz w:val="24"/>
          <w:szCs w:val="24"/>
        </w:rPr>
        <w:t xml:space="preserve"> – Over the next year the college will concentrate on honing and finalizing </w:t>
      </w:r>
      <w:r w:rsidR="00954835" w:rsidRPr="006603EB">
        <w:rPr>
          <w:rStyle w:val="A5"/>
          <w:rFonts w:ascii="Times New Roman" w:hAnsi="Times New Roman" w:cs="Times New Roman"/>
          <w:color w:val="000000" w:themeColor="text1"/>
          <w:sz w:val="24"/>
          <w:szCs w:val="24"/>
        </w:rPr>
        <w:t xml:space="preserve">the applications </w:t>
      </w:r>
      <w:r w:rsidR="00D36D94" w:rsidRPr="006603EB">
        <w:rPr>
          <w:rStyle w:val="A5"/>
          <w:rFonts w:ascii="Times New Roman" w:hAnsi="Times New Roman" w:cs="Times New Roman"/>
          <w:color w:val="000000" w:themeColor="text1"/>
          <w:sz w:val="24"/>
          <w:szCs w:val="24"/>
        </w:rPr>
        <w:t>database</w:t>
      </w:r>
      <w:r w:rsidRPr="006603EB">
        <w:rPr>
          <w:rStyle w:val="A5"/>
          <w:rFonts w:ascii="Times New Roman" w:hAnsi="Times New Roman" w:cs="Times New Roman"/>
          <w:color w:val="000000" w:themeColor="text1"/>
          <w:sz w:val="24"/>
          <w:szCs w:val="24"/>
        </w:rPr>
        <w:t xml:space="preserve">.  </w:t>
      </w:r>
      <w:r w:rsidR="00D36D94" w:rsidRPr="006603EB">
        <w:rPr>
          <w:rStyle w:val="A5"/>
          <w:rFonts w:ascii="Times New Roman" w:hAnsi="Times New Roman" w:cs="Times New Roman"/>
          <w:color w:val="000000" w:themeColor="text1"/>
          <w:sz w:val="24"/>
          <w:szCs w:val="24"/>
        </w:rPr>
        <w:t xml:space="preserve">Faculty will be given time to </w:t>
      </w:r>
      <w:r w:rsidR="00ED2E7B" w:rsidRPr="006603EB">
        <w:rPr>
          <w:rStyle w:val="A5"/>
          <w:rFonts w:ascii="Times New Roman" w:hAnsi="Times New Roman" w:cs="Times New Roman"/>
          <w:color w:val="000000" w:themeColor="text1"/>
          <w:sz w:val="24"/>
          <w:szCs w:val="24"/>
        </w:rPr>
        <w:t xml:space="preserve">further develop, research, </w:t>
      </w:r>
      <w:r w:rsidR="00D36D94" w:rsidRPr="006603EB">
        <w:rPr>
          <w:rStyle w:val="A5"/>
          <w:rFonts w:ascii="Times New Roman" w:hAnsi="Times New Roman" w:cs="Times New Roman"/>
          <w:color w:val="000000" w:themeColor="text1"/>
          <w:sz w:val="24"/>
          <w:szCs w:val="24"/>
        </w:rPr>
        <w:lastRenderedPageBreak/>
        <w:t xml:space="preserve">identify </w:t>
      </w:r>
      <w:r w:rsidR="00ED2E7B" w:rsidRPr="006603EB">
        <w:rPr>
          <w:rStyle w:val="A5"/>
          <w:rFonts w:ascii="Times New Roman" w:hAnsi="Times New Roman" w:cs="Times New Roman"/>
          <w:color w:val="000000" w:themeColor="text1"/>
          <w:sz w:val="24"/>
          <w:szCs w:val="24"/>
        </w:rPr>
        <w:t xml:space="preserve">and use </w:t>
      </w:r>
      <w:r w:rsidR="00D36D94" w:rsidRPr="006603EB">
        <w:rPr>
          <w:rStyle w:val="A5"/>
          <w:rFonts w:ascii="Times New Roman" w:hAnsi="Times New Roman" w:cs="Times New Roman"/>
          <w:color w:val="000000" w:themeColor="text1"/>
          <w:sz w:val="24"/>
          <w:szCs w:val="24"/>
        </w:rPr>
        <w:t>applications that will direct</w:t>
      </w:r>
      <w:r w:rsidR="00DD3F51">
        <w:rPr>
          <w:rStyle w:val="A5"/>
          <w:rFonts w:ascii="Times New Roman" w:hAnsi="Times New Roman" w:cs="Times New Roman"/>
          <w:color w:val="000000" w:themeColor="text1"/>
          <w:sz w:val="24"/>
          <w:szCs w:val="24"/>
        </w:rPr>
        <w:t>ly</w:t>
      </w:r>
      <w:r w:rsidR="00D36D94" w:rsidRPr="006603EB">
        <w:rPr>
          <w:rStyle w:val="A5"/>
          <w:rFonts w:ascii="Times New Roman" w:hAnsi="Times New Roman" w:cs="Times New Roman"/>
          <w:color w:val="000000" w:themeColor="text1"/>
          <w:sz w:val="24"/>
          <w:szCs w:val="24"/>
        </w:rPr>
        <w:t xml:space="preserve"> </w:t>
      </w:r>
      <w:r w:rsidR="00DD3F51">
        <w:rPr>
          <w:rStyle w:val="A5"/>
          <w:rFonts w:ascii="Times New Roman" w:hAnsi="Times New Roman" w:cs="Times New Roman"/>
          <w:color w:val="000000" w:themeColor="text1"/>
          <w:sz w:val="24"/>
          <w:szCs w:val="24"/>
        </w:rPr>
        <w:t>impact</w:t>
      </w:r>
      <w:r w:rsidR="00D36D94" w:rsidRPr="006603EB">
        <w:rPr>
          <w:rStyle w:val="A5"/>
          <w:rFonts w:ascii="Times New Roman" w:hAnsi="Times New Roman" w:cs="Times New Roman"/>
          <w:color w:val="000000" w:themeColor="text1"/>
          <w:sz w:val="24"/>
          <w:szCs w:val="24"/>
        </w:rPr>
        <w:t xml:space="preserve"> the delivery of curriculum. </w:t>
      </w:r>
      <w:r w:rsidR="00ED2E7B" w:rsidRPr="006603EB">
        <w:rPr>
          <w:rStyle w:val="A5"/>
          <w:rFonts w:ascii="Times New Roman" w:hAnsi="Times New Roman" w:cs="Times New Roman"/>
          <w:color w:val="000000" w:themeColor="text1"/>
          <w:sz w:val="24"/>
          <w:szCs w:val="24"/>
        </w:rPr>
        <w:t>The</w:t>
      </w:r>
      <w:r w:rsidR="00D36D94" w:rsidRPr="006603EB">
        <w:rPr>
          <w:rStyle w:val="A5"/>
          <w:rFonts w:ascii="Times New Roman" w:hAnsi="Times New Roman" w:cs="Times New Roman"/>
          <w:color w:val="000000" w:themeColor="text1"/>
          <w:sz w:val="24"/>
          <w:szCs w:val="24"/>
        </w:rPr>
        <w:t xml:space="preserve"> principals-based library </w:t>
      </w:r>
      <w:r w:rsidR="00ED2E7B" w:rsidRPr="006603EB">
        <w:rPr>
          <w:rStyle w:val="A5"/>
          <w:rFonts w:ascii="Times New Roman" w:hAnsi="Times New Roman" w:cs="Times New Roman"/>
          <w:color w:val="000000" w:themeColor="text1"/>
          <w:sz w:val="24"/>
          <w:szCs w:val="24"/>
        </w:rPr>
        <w:t>will</w:t>
      </w:r>
      <w:r w:rsidR="00D36D94" w:rsidRPr="006603EB">
        <w:rPr>
          <w:rStyle w:val="A5"/>
          <w:rFonts w:ascii="Times New Roman" w:hAnsi="Times New Roman" w:cs="Times New Roman"/>
          <w:color w:val="000000" w:themeColor="text1"/>
          <w:sz w:val="24"/>
          <w:szCs w:val="24"/>
        </w:rPr>
        <w:t xml:space="preserve"> supplement application of learning </w:t>
      </w:r>
      <w:r w:rsidR="00ED2E7B" w:rsidRPr="006603EB">
        <w:rPr>
          <w:rStyle w:val="A5"/>
          <w:rFonts w:ascii="Times New Roman" w:hAnsi="Times New Roman" w:cs="Times New Roman"/>
          <w:color w:val="000000" w:themeColor="text1"/>
          <w:sz w:val="24"/>
          <w:szCs w:val="24"/>
        </w:rPr>
        <w:t>by adding</w:t>
      </w:r>
      <w:r w:rsidR="00D36D94" w:rsidRPr="006603EB">
        <w:rPr>
          <w:rStyle w:val="A5"/>
          <w:rFonts w:ascii="Times New Roman" w:hAnsi="Times New Roman" w:cs="Times New Roman"/>
          <w:color w:val="000000" w:themeColor="text1"/>
          <w:sz w:val="24"/>
          <w:szCs w:val="24"/>
        </w:rPr>
        <w:t xml:space="preserve"> </w:t>
      </w:r>
      <w:r w:rsidR="00ED2E7B" w:rsidRPr="006603EB">
        <w:rPr>
          <w:rStyle w:val="A5"/>
          <w:rFonts w:ascii="Times New Roman" w:hAnsi="Times New Roman" w:cs="Times New Roman"/>
          <w:color w:val="000000" w:themeColor="text1"/>
          <w:sz w:val="24"/>
          <w:szCs w:val="24"/>
        </w:rPr>
        <w:t xml:space="preserve">specific </w:t>
      </w:r>
      <w:r w:rsidR="00D36D94" w:rsidRPr="006603EB">
        <w:rPr>
          <w:rStyle w:val="A5"/>
          <w:rFonts w:ascii="Times New Roman" w:hAnsi="Times New Roman" w:cs="Times New Roman"/>
          <w:color w:val="000000" w:themeColor="text1"/>
          <w:sz w:val="24"/>
          <w:szCs w:val="24"/>
        </w:rPr>
        <w:t xml:space="preserve">simulations, case studies, and /or </w:t>
      </w:r>
      <w:r w:rsidR="00ED2E7B" w:rsidRPr="006603EB">
        <w:rPr>
          <w:rStyle w:val="A5"/>
          <w:rFonts w:ascii="Times New Roman" w:hAnsi="Times New Roman" w:cs="Times New Roman"/>
          <w:color w:val="000000" w:themeColor="text1"/>
          <w:sz w:val="24"/>
          <w:szCs w:val="24"/>
        </w:rPr>
        <w:t xml:space="preserve">new </w:t>
      </w:r>
      <w:r w:rsidR="00D36D94" w:rsidRPr="006603EB">
        <w:rPr>
          <w:rStyle w:val="A5"/>
          <w:rFonts w:ascii="Times New Roman" w:hAnsi="Times New Roman" w:cs="Times New Roman"/>
          <w:color w:val="000000" w:themeColor="text1"/>
          <w:sz w:val="24"/>
          <w:szCs w:val="24"/>
        </w:rPr>
        <w:t xml:space="preserve">technologies. </w:t>
      </w:r>
      <w:r w:rsidR="00A64682" w:rsidRPr="006603EB">
        <w:rPr>
          <w:rStyle w:val="A5"/>
          <w:rFonts w:ascii="Times New Roman" w:hAnsi="Times New Roman" w:cs="Times New Roman"/>
          <w:color w:val="000000" w:themeColor="text1"/>
          <w:sz w:val="24"/>
          <w:szCs w:val="24"/>
        </w:rPr>
        <w:t xml:space="preserve">The college will train faculty and secondary teachers and host an industry forum as a way to review the content. </w:t>
      </w:r>
      <w:r w:rsidR="00ED2E7B" w:rsidRPr="006603EB">
        <w:rPr>
          <w:rStyle w:val="A5"/>
          <w:rFonts w:ascii="Times New Roman" w:hAnsi="Times New Roman" w:cs="Times New Roman"/>
          <w:color w:val="000000" w:themeColor="text1"/>
          <w:sz w:val="24"/>
          <w:szCs w:val="24"/>
        </w:rPr>
        <w:t xml:space="preserve">The college will report on the actual use of library applications in each course.   </w:t>
      </w:r>
    </w:p>
    <w:p w:rsidR="00ED2E7B" w:rsidRDefault="00ED2E7B" w:rsidP="00ED2E7B">
      <w:pPr>
        <w:rPr>
          <w:b/>
          <w:i/>
        </w:rPr>
      </w:pPr>
    </w:p>
    <w:p w:rsidR="004552D1" w:rsidRPr="00386BAD" w:rsidRDefault="004552D1" w:rsidP="00386BAD">
      <w:pPr>
        <w:spacing w:line="276" w:lineRule="auto"/>
        <w:rPr>
          <w:rFonts w:ascii="Times New Roman" w:eastAsiaTheme="minorHAnsi" w:hAnsi="Times New Roman" w:cs="Times New Roman"/>
          <w:color w:val="000000" w:themeColor="text1"/>
        </w:rPr>
      </w:pPr>
    </w:p>
    <w:p w:rsidR="00570254" w:rsidRPr="00236641" w:rsidRDefault="00570254" w:rsidP="00570254">
      <w:pPr>
        <w:spacing w:line="276" w:lineRule="auto"/>
        <w:rPr>
          <w:rFonts w:ascii="Times New Roman" w:hAnsi="Times New Roman" w:cs="Times New Roman"/>
          <w:b/>
          <w:i/>
          <w:sz w:val="28"/>
          <w:szCs w:val="28"/>
        </w:rPr>
      </w:pPr>
      <w:r>
        <w:rPr>
          <w:rFonts w:ascii="Times New Roman" w:hAnsi="Times New Roman" w:cs="Times New Roman"/>
          <w:b/>
          <w:i/>
          <w:sz w:val="28"/>
          <w:szCs w:val="28"/>
        </w:rPr>
        <w:t>Summary/</w:t>
      </w:r>
      <w:r w:rsidRPr="00236641">
        <w:rPr>
          <w:rFonts w:ascii="Times New Roman" w:hAnsi="Times New Roman" w:cs="Times New Roman"/>
          <w:b/>
          <w:i/>
          <w:sz w:val="28"/>
          <w:szCs w:val="28"/>
        </w:rPr>
        <w:t>Program Impact</w:t>
      </w:r>
    </w:p>
    <w:p w:rsidR="00570254" w:rsidRPr="006603EB" w:rsidRDefault="005919A1" w:rsidP="00570254">
      <w:pPr>
        <w:rPr>
          <w:rFonts w:ascii="Times New Roman" w:hAnsi="Times New Roman" w:cs="Times New Roman"/>
        </w:rPr>
      </w:pPr>
      <w:r w:rsidRPr="006603EB">
        <w:rPr>
          <w:rFonts w:ascii="Times New Roman" w:hAnsi="Times New Roman" w:cs="Times New Roman"/>
        </w:rPr>
        <w:t xml:space="preserve">Although the program is still under development, it appears that the development of the </w:t>
      </w:r>
      <w:r w:rsidR="00570254" w:rsidRPr="006603EB">
        <w:rPr>
          <w:rFonts w:ascii="Times New Roman" w:hAnsi="Times New Roman" w:cs="Times New Roman"/>
        </w:rPr>
        <w:t xml:space="preserve">MET program has had a positive influence on STEM programming at the institution. Specifically, </w:t>
      </w:r>
    </w:p>
    <w:p w:rsidR="00106F81" w:rsidRPr="006603EB" w:rsidRDefault="00106F81" w:rsidP="00386BAD">
      <w:pPr>
        <w:spacing w:line="276" w:lineRule="auto"/>
        <w:rPr>
          <w:rFonts w:ascii="Times New Roman" w:hAnsi="Times New Roman" w:cs="Times New Roman"/>
        </w:rPr>
      </w:pPr>
    </w:p>
    <w:p w:rsidR="00570254" w:rsidRPr="006603EB" w:rsidRDefault="00570254" w:rsidP="00570254">
      <w:pPr>
        <w:pStyle w:val="ListParagraph"/>
        <w:numPr>
          <w:ilvl w:val="0"/>
          <w:numId w:val="4"/>
        </w:numPr>
        <w:rPr>
          <w:rFonts w:ascii="Times New Roman" w:hAnsi="Times New Roman" w:cs="Times New Roman"/>
        </w:rPr>
      </w:pPr>
      <w:r w:rsidRPr="006603EB">
        <w:rPr>
          <w:rFonts w:ascii="Times New Roman" w:hAnsi="Times New Roman" w:cs="Times New Roman"/>
        </w:rPr>
        <w:t xml:space="preserve">Freshman clinics in engineering have been changed and now include two semesters rather than one, resulting in more contact hours, more group projects, more presentations, more engagement between faculty and students and more infusion of identified skills. </w:t>
      </w:r>
    </w:p>
    <w:p w:rsidR="00570254" w:rsidRPr="006603EB" w:rsidRDefault="00570254" w:rsidP="00570254">
      <w:pPr>
        <w:pStyle w:val="ListParagraph"/>
        <w:numPr>
          <w:ilvl w:val="0"/>
          <w:numId w:val="4"/>
        </w:numPr>
        <w:rPr>
          <w:rFonts w:ascii="Times New Roman" w:hAnsi="Times New Roman" w:cs="Times New Roman"/>
        </w:rPr>
      </w:pPr>
      <w:r w:rsidRPr="006603EB">
        <w:rPr>
          <w:rFonts w:ascii="Times New Roman" w:hAnsi="Times New Roman" w:cs="Times New Roman"/>
        </w:rPr>
        <w:t>The MET program was a catalyst in strengthening the Advisory Board Process and has resulted in a far more engaged community of advanced manufacturing</w:t>
      </w:r>
      <w:r w:rsidR="00DD3F51">
        <w:rPr>
          <w:rFonts w:ascii="Times New Roman" w:hAnsi="Times New Roman" w:cs="Times New Roman"/>
        </w:rPr>
        <w:t xml:space="preserve"> professionals</w:t>
      </w:r>
      <w:r w:rsidRPr="006603EB">
        <w:rPr>
          <w:rFonts w:ascii="Times New Roman" w:hAnsi="Times New Roman" w:cs="Times New Roman"/>
        </w:rPr>
        <w:t xml:space="preserve">. </w:t>
      </w:r>
    </w:p>
    <w:p w:rsidR="00570254" w:rsidRPr="00BA4F3F" w:rsidRDefault="00570254" w:rsidP="00570254">
      <w:pPr>
        <w:pStyle w:val="ListParagraph"/>
        <w:numPr>
          <w:ilvl w:val="0"/>
          <w:numId w:val="4"/>
        </w:numPr>
        <w:rPr>
          <w:rFonts w:ascii="Times New Roman" w:hAnsi="Times New Roman" w:cs="Times New Roman"/>
        </w:rPr>
      </w:pPr>
      <w:r w:rsidRPr="006603EB">
        <w:rPr>
          <w:rFonts w:ascii="Times New Roman" w:hAnsi="Times New Roman" w:cs="Times New Roman"/>
        </w:rPr>
        <w:t>The program has also helped to engaged STEM and non-STEM faculty in collaborations</w:t>
      </w:r>
      <w:r w:rsidRPr="001F7B42">
        <w:rPr>
          <w:rFonts w:ascii="Times New Roman" w:hAnsi="Times New Roman" w:cs="Times New Roman"/>
        </w:rPr>
        <w:t xml:space="preserve"> aimed at improving student communication skills and effective interactions</w:t>
      </w:r>
      <w:r>
        <w:rPr>
          <w:rFonts w:ascii="Times New Roman" w:hAnsi="Times New Roman" w:cs="Times New Roman"/>
        </w:rPr>
        <w:t>.</w:t>
      </w:r>
      <w:r w:rsidRPr="001F7B42">
        <w:rPr>
          <w:rFonts w:ascii="Times New Roman" w:hAnsi="Times New Roman" w:cs="Times New Roman"/>
        </w:rPr>
        <w:t xml:space="preserve"> </w:t>
      </w:r>
    </w:p>
    <w:p w:rsidR="00570254" w:rsidRPr="00B42CF6" w:rsidRDefault="00570254" w:rsidP="00570254">
      <w:pPr>
        <w:pStyle w:val="ListParagraph"/>
        <w:numPr>
          <w:ilvl w:val="0"/>
          <w:numId w:val="4"/>
        </w:numPr>
        <w:rPr>
          <w:rFonts w:ascii="Times New Roman" w:hAnsi="Times New Roman" w:cs="Times New Roman"/>
        </w:rPr>
      </w:pPr>
      <w:r w:rsidRPr="00B42CF6">
        <w:rPr>
          <w:rFonts w:ascii="Times New Roman" w:hAnsi="Times New Roman" w:cs="Times New Roman"/>
        </w:rPr>
        <w:t xml:space="preserve">The </w:t>
      </w:r>
      <w:r>
        <w:rPr>
          <w:rFonts w:ascii="Times New Roman" w:hAnsi="Times New Roman" w:cs="Times New Roman"/>
        </w:rPr>
        <w:t>new MET</w:t>
      </w:r>
      <w:r w:rsidRPr="00B42CF6">
        <w:rPr>
          <w:rFonts w:ascii="Times New Roman" w:hAnsi="Times New Roman" w:cs="Times New Roman"/>
        </w:rPr>
        <w:t xml:space="preserve"> program </w:t>
      </w:r>
      <w:r>
        <w:rPr>
          <w:rFonts w:ascii="Times New Roman" w:hAnsi="Times New Roman" w:cs="Times New Roman"/>
        </w:rPr>
        <w:t>embeds more communication</w:t>
      </w:r>
      <w:r w:rsidRPr="00B42CF6">
        <w:rPr>
          <w:rFonts w:ascii="Times New Roman" w:hAnsi="Times New Roman" w:cs="Times New Roman"/>
        </w:rPr>
        <w:t xml:space="preserve"> and soft skills into </w:t>
      </w:r>
      <w:r>
        <w:rPr>
          <w:rFonts w:ascii="Times New Roman" w:hAnsi="Times New Roman" w:cs="Times New Roman"/>
        </w:rPr>
        <w:t>all</w:t>
      </w:r>
      <w:r w:rsidRPr="00B42CF6">
        <w:rPr>
          <w:rFonts w:ascii="Times New Roman" w:hAnsi="Times New Roman" w:cs="Times New Roman"/>
        </w:rPr>
        <w:t xml:space="preserve"> courses</w:t>
      </w:r>
      <w:r>
        <w:rPr>
          <w:rFonts w:ascii="Times New Roman" w:hAnsi="Times New Roman" w:cs="Times New Roman"/>
        </w:rPr>
        <w:t xml:space="preserve"> and will be a model </w:t>
      </w:r>
      <w:r w:rsidR="00DD3F51">
        <w:rPr>
          <w:rFonts w:ascii="Times New Roman" w:hAnsi="Times New Roman" w:cs="Times New Roman"/>
        </w:rPr>
        <w:t xml:space="preserve">for </w:t>
      </w:r>
      <w:r>
        <w:rPr>
          <w:rFonts w:ascii="Times New Roman" w:hAnsi="Times New Roman" w:cs="Times New Roman"/>
        </w:rPr>
        <w:t xml:space="preserve">other STEM programs. </w:t>
      </w:r>
    </w:p>
    <w:p w:rsidR="005919A1" w:rsidRPr="006603EB" w:rsidRDefault="00570254" w:rsidP="006603EB">
      <w:pPr>
        <w:pStyle w:val="ListParagraph"/>
        <w:numPr>
          <w:ilvl w:val="0"/>
          <w:numId w:val="4"/>
        </w:numPr>
        <w:rPr>
          <w:rFonts w:ascii="Times New Roman" w:hAnsi="Times New Roman" w:cs="Times New Roman"/>
        </w:rPr>
      </w:pPr>
      <w:r>
        <w:rPr>
          <w:rFonts w:ascii="Times New Roman" w:hAnsi="Times New Roman" w:cs="Times New Roman"/>
        </w:rPr>
        <w:t xml:space="preserve">The MET program has provided clear </w:t>
      </w:r>
      <w:r w:rsidRPr="00B42CF6">
        <w:rPr>
          <w:rFonts w:ascii="Times New Roman" w:hAnsi="Times New Roman" w:cs="Times New Roman"/>
        </w:rPr>
        <w:t xml:space="preserve">career pathways that will </w:t>
      </w:r>
      <w:r>
        <w:rPr>
          <w:rFonts w:ascii="Times New Roman" w:hAnsi="Times New Roman" w:cs="Times New Roman"/>
        </w:rPr>
        <w:t>allow students to earn</w:t>
      </w:r>
      <w:r w:rsidRPr="00B42CF6">
        <w:rPr>
          <w:rFonts w:ascii="Times New Roman" w:hAnsi="Times New Roman" w:cs="Times New Roman"/>
        </w:rPr>
        <w:t xml:space="preserve"> stackable credentials</w:t>
      </w:r>
      <w:r>
        <w:rPr>
          <w:rFonts w:ascii="Times New Roman" w:hAnsi="Times New Roman" w:cs="Times New Roman"/>
        </w:rPr>
        <w:t xml:space="preserve"> and will also be a potential model for other STEM programs.</w:t>
      </w:r>
    </w:p>
    <w:p w:rsidR="005919A1" w:rsidRPr="005919A1" w:rsidRDefault="005919A1" w:rsidP="005919A1">
      <w:pPr>
        <w:spacing w:line="276" w:lineRule="auto"/>
        <w:ind w:left="360"/>
        <w:rPr>
          <w:rFonts w:ascii="Times New Roman" w:hAnsi="Times New Roman" w:cs="Times New Roman"/>
          <w:bCs/>
          <w:color w:val="000000" w:themeColor="text1"/>
        </w:rPr>
      </w:pPr>
    </w:p>
    <w:p w:rsidR="005919A1" w:rsidRPr="005919A1" w:rsidRDefault="005919A1" w:rsidP="005919A1">
      <w:pPr>
        <w:spacing w:line="276" w:lineRule="auto"/>
        <w:rPr>
          <w:rFonts w:ascii="Times New Roman" w:hAnsi="Times New Roman" w:cs="Times New Roman"/>
          <w:bCs/>
          <w:color w:val="000000" w:themeColor="text1"/>
        </w:rPr>
      </w:pPr>
      <w:r w:rsidRPr="005919A1">
        <w:rPr>
          <w:rFonts w:ascii="Times New Roman" w:hAnsi="Times New Roman" w:cs="Times New Roman"/>
          <w:bCs/>
          <w:color w:val="000000" w:themeColor="text1"/>
        </w:rPr>
        <w:t xml:space="preserve">Based on the college’s activity to date, the evaluator does not see any concerns regarding its ability to complete the project on time and as planned. </w:t>
      </w:r>
    </w:p>
    <w:p w:rsidR="00106F81" w:rsidRPr="005919A1" w:rsidRDefault="00106F81" w:rsidP="005919A1">
      <w:pPr>
        <w:spacing w:line="276" w:lineRule="auto"/>
        <w:rPr>
          <w:color w:val="000000" w:themeColor="text1"/>
        </w:rPr>
      </w:pPr>
    </w:p>
    <w:sectPr w:rsidR="00106F81" w:rsidRPr="005919A1" w:rsidSect="006603EB">
      <w:headerReference w:type="default" r:id="rId8"/>
      <w:footerReference w:type="even" r:id="rId9"/>
      <w:footerReference w:type="default" r:id="rId10"/>
      <w:headerReference w:type="first" r:id="rId11"/>
      <w:pgSz w:w="12240" w:h="15840"/>
      <w:pgMar w:top="1440" w:right="1440" w:bottom="1440" w:left="1440"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624" w:rsidRDefault="002F4624" w:rsidP="00386BAD">
      <w:r>
        <w:separator/>
      </w:r>
    </w:p>
  </w:endnote>
  <w:endnote w:type="continuationSeparator" w:id="0">
    <w:p w:rsidR="002F4624" w:rsidRDefault="002F4624" w:rsidP="0038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MT">
    <w:altName w:val="Superclarendon"/>
    <w:panose1 w:val="02070603080606020203"/>
    <w:charset w:val="00"/>
    <w:family w:val="roman"/>
    <w:pitch w:val="variable"/>
    <w:sig w:usb0="00000003" w:usb1="00000000" w:usb2="00000000" w:usb3="00000000" w:csb0="00000001" w:csb1="00000000"/>
  </w:font>
  <w:font w:name="Folio Light">
    <w:altName w:val="Cambria"/>
    <w:panose1 w:val="00000000000000000000"/>
    <w:charset w:val="4D"/>
    <w:family w:val="swiss"/>
    <w:notTrueType/>
    <w:pitch w:val="default"/>
    <w:sig w:usb0="00000003" w:usb1="00000000" w:usb2="00000000" w:usb3="00000000" w:csb0="00000001" w:csb1="00000000"/>
  </w:font>
  <w:font w:name="Folio Medium">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BBA" w:rsidRDefault="00165BBA" w:rsidP="00165B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5BBA" w:rsidRDefault="00165BBA" w:rsidP="006F0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BBA" w:rsidRDefault="00165BBA" w:rsidP="00165B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B43">
      <w:rPr>
        <w:rStyle w:val="PageNumber"/>
        <w:noProof/>
      </w:rPr>
      <w:t>1</w:t>
    </w:r>
    <w:r>
      <w:rPr>
        <w:rStyle w:val="PageNumber"/>
      </w:rPr>
      <w:fldChar w:fldCharType="end"/>
    </w:r>
  </w:p>
  <w:p w:rsidR="00165BBA" w:rsidRPr="006F0E04" w:rsidRDefault="00165BBA" w:rsidP="006F0E04">
    <w:pPr>
      <w:pStyle w:val="Footer"/>
      <w:ind w:right="360"/>
      <w:rPr>
        <w:rFonts w:ascii="Times New Roman" w:hAnsi="Times New Roman" w:cs="Times New Roman"/>
        <w:color w:val="7F7F7F" w:themeColor="text1" w:themeTint="80"/>
        <w:sz w:val="18"/>
        <w:szCs w:val="18"/>
      </w:rPr>
    </w:pPr>
    <w:proofErr w:type="spellStart"/>
    <w:r w:rsidRPr="006F0E04">
      <w:rPr>
        <w:rFonts w:ascii="Times New Roman" w:hAnsi="Times New Roman" w:cs="Times New Roman"/>
        <w:color w:val="7F7F7F" w:themeColor="text1" w:themeTint="80"/>
        <w:sz w:val="18"/>
        <w:szCs w:val="18"/>
      </w:rPr>
      <w:t>LDPlatt</w:t>
    </w:r>
    <w:proofErr w:type="spellEnd"/>
    <w:r w:rsidRPr="006F0E04">
      <w:rPr>
        <w:rFonts w:ascii="Times New Roman" w:hAnsi="Times New Roman" w:cs="Times New Roman"/>
        <w:color w:val="7F7F7F" w:themeColor="text1" w:themeTint="80"/>
        <w:sz w:val="18"/>
        <w:szCs w:val="18"/>
      </w:rPr>
      <w:t xml:space="preserve"> Strategies</w:t>
    </w:r>
    <w:r>
      <w:rPr>
        <w:rFonts w:ascii="Times New Roman" w:hAnsi="Times New Roman" w:cs="Times New Roman"/>
        <w:color w:val="7F7F7F" w:themeColor="text1" w:themeTint="80"/>
        <w:sz w:val="18"/>
        <w:szCs w:val="18"/>
      </w:rPr>
      <w:t xml:space="preserve">     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624" w:rsidRDefault="002F4624" w:rsidP="00386BAD">
      <w:r>
        <w:separator/>
      </w:r>
    </w:p>
  </w:footnote>
  <w:footnote w:type="continuationSeparator" w:id="0">
    <w:p w:rsidR="002F4624" w:rsidRDefault="002F4624" w:rsidP="0038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BBA" w:rsidRPr="00386BAD" w:rsidRDefault="00165BBA" w:rsidP="00386BAD">
    <w:pPr>
      <w:spacing w:line="276" w:lineRule="auto"/>
      <w:jc w:val="center"/>
      <w:rPr>
        <w:rFonts w:ascii="Times New Roman" w:hAnsi="Times New Roman" w:cs="Times New Roman"/>
        <w:b/>
        <w:color w:val="7F7F7F" w:themeColor="text1" w:themeTint="80"/>
        <w:sz w:val="22"/>
        <w:szCs w:val="22"/>
      </w:rPr>
    </w:pPr>
    <w:r w:rsidRPr="00386BAD">
      <w:rPr>
        <w:rFonts w:ascii="Times New Roman" w:hAnsi="Times New Roman" w:cs="Times New Roman"/>
        <w:b/>
        <w:color w:val="7F7F7F" w:themeColor="text1" w:themeTint="80"/>
        <w:sz w:val="22"/>
        <w:szCs w:val="22"/>
      </w:rPr>
      <w:t>Comprehensive Integration of Advanced Manufacturing Competencies throughout Associates degree and Stackable Certificate Curricula</w:t>
    </w:r>
  </w:p>
  <w:p w:rsidR="00165BBA" w:rsidRPr="00870FCC" w:rsidRDefault="00165BBA" w:rsidP="00870FCC">
    <w:pPr>
      <w:pStyle w:val="Header"/>
      <w:jc w:val="right"/>
      <w:rPr>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FCC" w:rsidRPr="00870FCC" w:rsidRDefault="00870FCC" w:rsidP="00870FCC">
    <w:pPr>
      <w:pStyle w:val="Header"/>
      <w:jc w:val="right"/>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5BB"/>
    <w:multiLevelType w:val="hybridMultilevel"/>
    <w:tmpl w:val="78F2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A31"/>
    <w:multiLevelType w:val="hybridMultilevel"/>
    <w:tmpl w:val="26CE3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74103A"/>
    <w:multiLevelType w:val="hybridMultilevel"/>
    <w:tmpl w:val="A62ED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0316C6"/>
    <w:multiLevelType w:val="multilevel"/>
    <w:tmpl w:val="B33C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B0941"/>
    <w:multiLevelType w:val="hybridMultilevel"/>
    <w:tmpl w:val="880A794E"/>
    <w:lvl w:ilvl="0" w:tplc="22DA4702">
      <w:start w:val="1"/>
      <w:numFmt w:val="bullet"/>
      <w:lvlText w:val=""/>
      <w:lvlJc w:val="left"/>
      <w:pPr>
        <w:ind w:left="90" w:hanging="360"/>
      </w:pPr>
      <w:rPr>
        <w:rFonts w:ascii="Symbol" w:hAnsi="Symbol" w:hint="default"/>
        <w:color w:val="F89728"/>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2CBC53A6"/>
    <w:multiLevelType w:val="hybridMultilevel"/>
    <w:tmpl w:val="B4E2D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944BBF"/>
    <w:multiLevelType w:val="hybridMultilevel"/>
    <w:tmpl w:val="F1D8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31B7B"/>
    <w:multiLevelType w:val="multilevel"/>
    <w:tmpl w:val="027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935BE7"/>
    <w:multiLevelType w:val="hybridMultilevel"/>
    <w:tmpl w:val="D8BC3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AC15F4"/>
    <w:multiLevelType w:val="hybridMultilevel"/>
    <w:tmpl w:val="4D005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C520D"/>
    <w:multiLevelType w:val="hybridMultilevel"/>
    <w:tmpl w:val="07F0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3F37"/>
    <w:multiLevelType w:val="hybridMultilevel"/>
    <w:tmpl w:val="CF9E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463B70"/>
    <w:multiLevelType w:val="hybridMultilevel"/>
    <w:tmpl w:val="A68E3ED6"/>
    <w:lvl w:ilvl="0" w:tplc="1564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BC3F52"/>
    <w:multiLevelType w:val="hybridMultilevel"/>
    <w:tmpl w:val="5BE0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816D6"/>
    <w:multiLevelType w:val="hybridMultilevel"/>
    <w:tmpl w:val="7778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E60B93"/>
    <w:multiLevelType w:val="hybridMultilevel"/>
    <w:tmpl w:val="4D005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3"/>
  </w:num>
  <w:num w:numId="4">
    <w:abstractNumId w:val="0"/>
  </w:num>
  <w:num w:numId="5">
    <w:abstractNumId w:val="10"/>
  </w:num>
  <w:num w:numId="6">
    <w:abstractNumId w:val="2"/>
  </w:num>
  <w:num w:numId="7">
    <w:abstractNumId w:val="3"/>
  </w:num>
  <w:num w:numId="8">
    <w:abstractNumId w:val="11"/>
  </w:num>
  <w:num w:numId="9">
    <w:abstractNumId w:val="7"/>
  </w:num>
  <w:num w:numId="10">
    <w:abstractNumId w:val="9"/>
  </w:num>
  <w:num w:numId="11">
    <w:abstractNumId w:val="15"/>
  </w:num>
  <w:num w:numId="12">
    <w:abstractNumId w:val="1"/>
  </w:num>
  <w:num w:numId="13">
    <w:abstractNumId w:val="14"/>
  </w:num>
  <w:num w:numId="14">
    <w:abstractNumId w:val="1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C3"/>
    <w:rsid w:val="000002FE"/>
    <w:rsid w:val="00003607"/>
    <w:rsid w:val="00010516"/>
    <w:rsid w:val="000106B0"/>
    <w:rsid w:val="00015AAF"/>
    <w:rsid w:val="000259D7"/>
    <w:rsid w:val="00025DFC"/>
    <w:rsid w:val="00030541"/>
    <w:rsid w:val="00044F32"/>
    <w:rsid w:val="000843DB"/>
    <w:rsid w:val="00092D26"/>
    <w:rsid w:val="000A4044"/>
    <w:rsid w:val="000B0E25"/>
    <w:rsid w:val="000B25FE"/>
    <w:rsid w:val="000B2C27"/>
    <w:rsid w:val="000B67D6"/>
    <w:rsid w:val="000D1041"/>
    <w:rsid w:val="000D4383"/>
    <w:rsid w:val="000F4F8D"/>
    <w:rsid w:val="000F6788"/>
    <w:rsid w:val="00104AB9"/>
    <w:rsid w:val="00106519"/>
    <w:rsid w:val="0010685C"/>
    <w:rsid w:val="00106F81"/>
    <w:rsid w:val="00107DF0"/>
    <w:rsid w:val="0014448E"/>
    <w:rsid w:val="001459F6"/>
    <w:rsid w:val="00161766"/>
    <w:rsid w:val="00162483"/>
    <w:rsid w:val="00165BBA"/>
    <w:rsid w:val="001674C7"/>
    <w:rsid w:val="001711D3"/>
    <w:rsid w:val="001816FB"/>
    <w:rsid w:val="001854AA"/>
    <w:rsid w:val="00191A8C"/>
    <w:rsid w:val="001973EA"/>
    <w:rsid w:val="001B270C"/>
    <w:rsid w:val="001C422A"/>
    <w:rsid w:val="001E36C7"/>
    <w:rsid w:val="001E3912"/>
    <w:rsid w:val="001E78A8"/>
    <w:rsid w:val="001F7731"/>
    <w:rsid w:val="001F7B42"/>
    <w:rsid w:val="00205D42"/>
    <w:rsid w:val="00207EE6"/>
    <w:rsid w:val="00216E2E"/>
    <w:rsid w:val="0022187B"/>
    <w:rsid w:val="00230D7A"/>
    <w:rsid w:val="00230F4C"/>
    <w:rsid w:val="002335F5"/>
    <w:rsid w:val="00236641"/>
    <w:rsid w:val="00254B65"/>
    <w:rsid w:val="0027744B"/>
    <w:rsid w:val="00287169"/>
    <w:rsid w:val="00287DE9"/>
    <w:rsid w:val="00290E48"/>
    <w:rsid w:val="00291254"/>
    <w:rsid w:val="002A20EB"/>
    <w:rsid w:val="002B5BB3"/>
    <w:rsid w:val="002F3788"/>
    <w:rsid w:val="002F4624"/>
    <w:rsid w:val="003021CC"/>
    <w:rsid w:val="003343B3"/>
    <w:rsid w:val="00337EBC"/>
    <w:rsid w:val="0034434B"/>
    <w:rsid w:val="00344D4D"/>
    <w:rsid w:val="00347D75"/>
    <w:rsid w:val="00360165"/>
    <w:rsid w:val="00376956"/>
    <w:rsid w:val="00377D00"/>
    <w:rsid w:val="00386893"/>
    <w:rsid w:val="00386BAD"/>
    <w:rsid w:val="003A4A33"/>
    <w:rsid w:val="003A6E4A"/>
    <w:rsid w:val="003B63DB"/>
    <w:rsid w:val="003C5868"/>
    <w:rsid w:val="003D53B2"/>
    <w:rsid w:val="00400ED2"/>
    <w:rsid w:val="00426569"/>
    <w:rsid w:val="00430EF8"/>
    <w:rsid w:val="00431208"/>
    <w:rsid w:val="00441221"/>
    <w:rsid w:val="00451A06"/>
    <w:rsid w:val="00453175"/>
    <w:rsid w:val="00454586"/>
    <w:rsid w:val="004552D1"/>
    <w:rsid w:val="00455EBB"/>
    <w:rsid w:val="00462BF7"/>
    <w:rsid w:val="0047587A"/>
    <w:rsid w:val="00493C2B"/>
    <w:rsid w:val="004A092E"/>
    <w:rsid w:val="004B33EF"/>
    <w:rsid w:val="004D616E"/>
    <w:rsid w:val="004D769F"/>
    <w:rsid w:val="004F1E6C"/>
    <w:rsid w:val="004F40B0"/>
    <w:rsid w:val="00504A2E"/>
    <w:rsid w:val="005234A2"/>
    <w:rsid w:val="00523890"/>
    <w:rsid w:val="00530B89"/>
    <w:rsid w:val="00532B31"/>
    <w:rsid w:val="00570254"/>
    <w:rsid w:val="005919A1"/>
    <w:rsid w:val="005974EE"/>
    <w:rsid w:val="005B3C9B"/>
    <w:rsid w:val="005C500A"/>
    <w:rsid w:val="005C6CFE"/>
    <w:rsid w:val="005E37F8"/>
    <w:rsid w:val="006048F0"/>
    <w:rsid w:val="00607F51"/>
    <w:rsid w:val="00614717"/>
    <w:rsid w:val="00627C0A"/>
    <w:rsid w:val="00635B18"/>
    <w:rsid w:val="00643489"/>
    <w:rsid w:val="006603EB"/>
    <w:rsid w:val="00670756"/>
    <w:rsid w:val="00671541"/>
    <w:rsid w:val="00673E4D"/>
    <w:rsid w:val="0069549D"/>
    <w:rsid w:val="006B248A"/>
    <w:rsid w:val="006D30AA"/>
    <w:rsid w:val="006D46E8"/>
    <w:rsid w:val="006F0AEC"/>
    <w:rsid w:val="006F0E04"/>
    <w:rsid w:val="006F472F"/>
    <w:rsid w:val="007137C7"/>
    <w:rsid w:val="0071673F"/>
    <w:rsid w:val="00717F1A"/>
    <w:rsid w:val="0072709F"/>
    <w:rsid w:val="0073188D"/>
    <w:rsid w:val="007443C3"/>
    <w:rsid w:val="00744EBE"/>
    <w:rsid w:val="00747415"/>
    <w:rsid w:val="007A23B5"/>
    <w:rsid w:val="007A3D4C"/>
    <w:rsid w:val="007A4003"/>
    <w:rsid w:val="007A4885"/>
    <w:rsid w:val="007A5E73"/>
    <w:rsid w:val="007B556C"/>
    <w:rsid w:val="007B5E12"/>
    <w:rsid w:val="007C6C2A"/>
    <w:rsid w:val="007E3600"/>
    <w:rsid w:val="007F170D"/>
    <w:rsid w:val="00803326"/>
    <w:rsid w:val="0080588D"/>
    <w:rsid w:val="008103B1"/>
    <w:rsid w:val="00815FBB"/>
    <w:rsid w:val="00821BEA"/>
    <w:rsid w:val="00836704"/>
    <w:rsid w:val="00845190"/>
    <w:rsid w:val="00845EB2"/>
    <w:rsid w:val="00847574"/>
    <w:rsid w:val="00850527"/>
    <w:rsid w:val="00857A6D"/>
    <w:rsid w:val="00870FCC"/>
    <w:rsid w:val="0087543C"/>
    <w:rsid w:val="00885132"/>
    <w:rsid w:val="00892A0F"/>
    <w:rsid w:val="008C1D53"/>
    <w:rsid w:val="008C3144"/>
    <w:rsid w:val="008C3429"/>
    <w:rsid w:val="008C6C12"/>
    <w:rsid w:val="008D0866"/>
    <w:rsid w:val="008E2E17"/>
    <w:rsid w:val="00900002"/>
    <w:rsid w:val="0094230A"/>
    <w:rsid w:val="009450A8"/>
    <w:rsid w:val="00954835"/>
    <w:rsid w:val="00975F60"/>
    <w:rsid w:val="009809EE"/>
    <w:rsid w:val="009C090D"/>
    <w:rsid w:val="009D032B"/>
    <w:rsid w:val="009D2D2F"/>
    <w:rsid w:val="009E2022"/>
    <w:rsid w:val="009E339C"/>
    <w:rsid w:val="009E60B5"/>
    <w:rsid w:val="009E7957"/>
    <w:rsid w:val="009F5817"/>
    <w:rsid w:val="009F6979"/>
    <w:rsid w:val="009F7661"/>
    <w:rsid w:val="00A11E12"/>
    <w:rsid w:val="00A20841"/>
    <w:rsid w:val="00A33941"/>
    <w:rsid w:val="00A3711C"/>
    <w:rsid w:val="00A40935"/>
    <w:rsid w:val="00A472F5"/>
    <w:rsid w:val="00A64682"/>
    <w:rsid w:val="00A733BD"/>
    <w:rsid w:val="00A8275F"/>
    <w:rsid w:val="00A82CEB"/>
    <w:rsid w:val="00A87982"/>
    <w:rsid w:val="00A9007A"/>
    <w:rsid w:val="00A94B43"/>
    <w:rsid w:val="00A951BE"/>
    <w:rsid w:val="00AA4DF0"/>
    <w:rsid w:val="00AA508F"/>
    <w:rsid w:val="00AA5B1E"/>
    <w:rsid w:val="00AD48E8"/>
    <w:rsid w:val="00AE1AEC"/>
    <w:rsid w:val="00AE5EC1"/>
    <w:rsid w:val="00B019D3"/>
    <w:rsid w:val="00B105F9"/>
    <w:rsid w:val="00B21D2C"/>
    <w:rsid w:val="00B326E7"/>
    <w:rsid w:val="00B3451B"/>
    <w:rsid w:val="00B42CF6"/>
    <w:rsid w:val="00B5563F"/>
    <w:rsid w:val="00B712D8"/>
    <w:rsid w:val="00B85A3B"/>
    <w:rsid w:val="00B92280"/>
    <w:rsid w:val="00B955A5"/>
    <w:rsid w:val="00B9711B"/>
    <w:rsid w:val="00B97E17"/>
    <w:rsid w:val="00BA4F3F"/>
    <w:rsid w:val="00BB012E"/>
    <w:rsid w:val="00BC4CA1"/>
    <w:rsid w:val="00C06903"/>
    <w:rsid w:val="00C24657"/>
    <w:rsid w:val="00C3000B"/>
    <w:rsid w:val="00C36CFB"/>
    <w:rsid w:val="00C4400C"/>
    <w:rsid w:val="00C57ACA"/>
    <w:rsid w:val="00C759D3"/>
    <w:rsid w:val="00CB16CF"/>
    <w:rsid w:val="00CB2145"/>
    <w:rsid w:val="00CB23A9"/>
    <w:rsid w:val="00CC08B4"/>
    <w:rsid w:val="00CE255F"/>
    <w:rsid w:val="00D30D09"/>
    <w:rsid w:val="00D36D94"/>
    <w:rsid w:val="00D70D5A"/>
    <w:rsid w:val="00D81F0B"/>
    <w:rsid w:val="00D827B0"/>
    <w:rsid w:val="00D95C46"/>
    <w:rsid w:val="00DA1ADF"/>
    <w:rsid w:val="00DA6903"/>
    <w:rsid w:val="00DB1E4B"/>
    <w:rsid w:val="00DB1E98"/>
    <w:rsid w:val="00DC72BB"/>
    <w:rsid w:val="00DD3F51"/>
    <w:rsid w:val="00DE4D6B"/>
    <w:rsid w:val="00DE5EE5"/>
    <w:rsid w:val="00DE7299"/>
    <w:rsid w:val="00E325DE"/>
    <w:rsid w:val="00E467AE"/>
    <w:rsid w:val="00E47C9B"/>
    <w:rsid w:val="00E51633"/>
    <w:rsid w:val="00E6480D"/>
    <w:rsid w:val="00E650A0"/>
    <w:rsid w:val="00E6785E"/>
    <w:rsid w:val="00E70955"/>
    <w:rsid w:val="00E723E6"/>
    <w:rsid w:val="00E853F5"/>
    <w:rsid w:val="00EB0FB8"/>
    <w:rsid w:val="00ED2E7B"/>
    <w:rsid w:val="00EE0AA3"/>
    <w:rsid w:val="00EF44B6"/>
    <w:rsid w:val="00F1643E"/>
    <w:rsid w:val="00F512BF"/>
    <w:rsid w:val="00F7585A"/>
    <w:rsid w:val="00F75EE1"/>
    <w:rsid w:val="00F85760"/>
    <w:rsid w:val="00FA3F7E"/>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0D5A"/>
    <w:rPr>
      <w:rFonts w:eastAsiaTheme="minorEastAsia"/>
    </w:rPr>
  </w:style>
  <w:style w:type="paragraph" w:styleId="Heading2">
    <w:name w:val="heading 2"/>
    <w:basedOn w:val="Normal"/>
    <w:next w:val="Normal"/>
    <w:link w:val="Heading2Char"/>
    <w:uiPriority w:val="9"/>
    <w:unhideWhenUsed/>
    <w:qFormat/>
    <w:rsid w:val="009423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86BAD"/>
    <w:pPr>
      <w:keepNext/>
      <w:outlineLvl w:val="2"/>
    </w:pPr>
    <w:rPr>
      <w:rFonts w:ascii="Times New Roman" w:eastAsia="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43C3"/>
    <w:pPr>
      <w:widowControl w:val="0"/>
      <w:autoSpaceDE w:val="0"/>
      <w:autoSpaceDN w:val="0"/>
      <w:adjustRightInd w:val="0"/>
    </w:pPr>
    <w:rPr>
      <w:rFonts w:ascii="Bodoni MT" w:eastAsiaTheme="minorEastAsia" w:hAnsi="Bodoni MT" w:cs="Bodoni MT"/>
      <w:color w:val="000000"/>
    </w:rPr>
  </w:style>
  <w:style w:type="paragraph" w:customStyle="1" w:styleId="Pa3">
    <w:name w:val="Pa3"/>
    <w:basedOn w:val="Default"/>
    <w:next w:val="Default"/>
    <w:uiPriority w:val="99"/>
    <w:rsid w:val="007443C3"/>
    <w:pPr>
      <w:spacing w:line="281" w:lineRule="atLeast"/>
    </w:pPr>
    <w:rPr>
      <w:rFonts w:cs="Times New Roman"/>
      <w:color w:val="auto"/>
    </w:rPr>
  </w:style>
  <w:style w:type="character" w:customStyle="1" w:styleId="A3">
    <w:name w:val="A3"/>
    <w:uiPriority w:val="99"/>
    <w:rsid w:val="007443C3"/>
    <w:rPr>
      <w:rFonts w:cs="Bodoni MT"/>
      <w:b/>
      <w:bCs/>
      <w:color w:val="F89826"/>
      <w:sz w:val="48"/>
      <w:szCs w:val="48"/>
    </w:rPr>
  </w:style>
  <w:style w:type="character" w:customStyle="1" w:styleId="A4">
    <w:name w:val="A4"/>
    <w:uiPriority w:val="99"/>
    <w:rsid w:val="007443C3"/>
    <w:rPr>
      <w:rFonts w:ascii="Folio Light" w:hAnsi="Folio Light" w:cs="Folio Light"/>
      <w:b/>
      <w:bCs/>
      <w:color w:val="005597"/>
      <w:sz w:val="22"/>
      <w:szCs w:val="22"/>
    </w:rPr>
  </w:style>
  <w:style w:type="paragraph" w:customStyle="1" w:styleId="Pa4">
    <w:name w:val="Pa4"/>
    <w:basedOn w:val="Default"/>
    <w:next w:val="Default"/>
    <w:uiPriority w:val="99"/>
    <w:rsid w:val="007443C3"/>
    <w:pPr>
      <w:spacing w:line="281" w:lineRule="atLeast"/>
    </w:pPr>
    <w:rPr>
      <w:rFonts w:cs="Times New Roman"/>
      <w:color w:val="auto"/>
    </w:rPr>
  </w:style>
  <w:style w:type="character" w:customStyle="1" w:styleId="A5">
    <w:name w:val="A5"/>
    <w:uiPriority w:val="99"/>
    <w:rsid w:val="007443C3"/>
    <w:rPr>
      <w:rFonts w:ascii="Folio Medium" w:hAnsi="Folio Medium" w:cs="Folio Medium"/>
      <w:color w:val="211D1E"/>
      <w:sz w:val="20"/>
      <w:szCs w:val="20"/>
    </w:rPr>
  </w:style>
  <w:style w:type="paragraph" w:styleId="ListParagraph">
    <w:name w:val="List Paragraph"/>
    <w:basedOn w:val="Normal"/>
    <w:uiPriority w:val="34"/>
    <w:qFormat/>
    <w:rsid w:val="007443C3"/>
    <w:pPr>
      <w:ind w:left="720"/>
      <w:contextualSpacing/>
    </w:pPr>
  </w:style>
  <w:style w:type="table" w:styleId="TableGrid">
    <w:name w:val="Table Grid"/>
    <w:basedOn w:val="TableNormal"/>
    <w:uiPriority w:val="39"/>
    <w:rsid w:val="007443C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25F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86BAD"/>
    <w:pPr>
      <w:tabs>
        <w:tab w:val="center" w:pos="4680"/>
        <w:tab w:val="right" w:pos="9360"/>
      </w:tabs>
    </w:pPr>
  </w:style>
  <w:style w:type="character" w:customStyle="1" w:styleId="HeaderChar">
    <w:name w:val="Header Char"/>
    <w:basedOn w:val="DefaultParagraphFont"/>
    <w:link w:val="Header"/>
    <w:uiPriority w:val="99"/>
    <w:rsid w:val="00386BAD"/>
    <w:rPr>
      <w:rFonts w:eastAsiaTheme="minorEastAsia"/>
    </w:rPr>
  </w:style>
  <w:style w:type="paragraph" w:styleId="Footer">
    <w:name w:val="footer"/>
    <w:basedOn w:val="Normal"/>
    <w:link w:val="FooterChar"/>
    <w:uiPriority w:val="99"/>
    <w:unhideWhenUsed/>
    <w:rsid w:val="00386BAD"/>
    <w:pPr>
      <w:tabs>
        <w:tab w:val="center" w:pos="4680"/>
        <w:tab w:val="right" w:pos="9360"/>
      </w:tabs>
    </w:pPr>
  </w:style>
  <w:style w:type="character" w:customStyle="1" w:styleId="FooterChar">
    <w:name w:val="Footer Char"/>
    <w:basedOn w:val="DefaultParagraphFont"/>
    <w:link w:val="Footer"/>
    <w:uiPriority w:val="99"/>
    <w:rsid w:val="00386BAD"/>
    <w:rPr>
      <w:rFonts w:eastAsiaTheme="minorEastAsia"/>
    </w:rPr>
  </w:style>
  <w:style w:type="character" w:customStyle="1" w:styleId="Heading3Char">
    <w:name w:val="Heading 3 Char"/>
    <w:basedOn w:val="DefaultParagraphFont"/>
    <w:link w:val="Heading3"/>
    <w:rsid w:val="00386BAD"/>
    <w:rPr>
      <w:rFonts w:ascii="Times New Roman" w:eastAsia="Times New Roman" w:hAnsi="Times New Roman" w:cs="Times New Roman"/>
      <w:b/>
      <w:sz w:val="28"/>
    </w:rPr>
  </w:style>
  <w:style w:type="character" w:styleId="PageNumber">
    <w:name w:val="page number"/>
    <w:basedOn w:val="DefaultParagraphFont"/>
    <w:uiPriority w:val="99"/>
    <w:semiHidden/>
    <w:unhideWhenUsed/>
    <w:rsid w:val="006F0E04"/>
  </w:style>
  <w:style w:type="paragraph" w:customStyle="1" w:styleId="p1">
    <w:name w:val="p1"/>
    <w:basedOn w:val="Normal"/>
    <w:rsid w:val="00CE255F"/>
    <w:rPr>
      <w:rFonts w:ascii="Times New Roman" w:eastAsiaTheme="minorHAnsi" w:hAnsi="Times New Roman" w:cs="Times New Roman"/>
      <w:sz w:val="17"/>
      <w:szCs w:val="17"/>
    </w:rPr>
  </w:style>
  <w:style w:type="character" w:customStyle="1" w:styleId="Heading2Char">
    <w:name w:val="Heading 2 Char"/>
    <w:basedOn w:val="DefaultParagraphFont"/>
    <w:link w:val="Heading2"/>
    <w:uiPriority w:val="9"/>
    <w:rsid w:val="0094230A"/>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10685C"/>
  </w:style>
  <w:style w:type="character" w:styleId="Strong">
    <w:name w:val="Strong"/>
    <w:basedOn w:val="DefaultParagraphFont"/>
    <w:uiPriority w:val="22"/>
    <w:qFormat/>
    <w:rsid w:val="00A20841"/>
    <w:rPr>
      <w:b/>
      <w:bCs/>
    </w:rPr>
  </w:style>
  <w:style w:type="character" w:styleId="Hyperlink">
    <w:name w:val="Hyperlink"/>
    <w:basedOn w:val="DefaultParagraphFont"/>
    <w:uiPriority w:val="99"/>
    <w:semiHidden/>
    <w:unhideWhenUsed/>
    <w:rsid w:val="003C5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8457">
      <w:bodyDiv w:val="1"/>
      <w:marLeft w:val="0"/>
      <w:marRight w:val="0"/>
      <w:marTop w:val="0"/>
      <w:marBottom w:val="0"/>
      <w:divBdr>
        <w:top w:val="none" w:sz="0" w:space="0" w:color="auto"/>
        <w:left w:val="none" w:sz="0" w:space="0" w:color="auto"/>
        <w:bottom w:val="none" w:sz="0" w:space="0" w:color="auto"/>
        <w:right w:val="none" w:sz="0" w:space="0" w:color="auto"/>
      </w:divBdr>
    </w:div>
    <w:div w:id="565260127">
      <w:bodyDiv w:val="1"/>
      <w:marLeft w:val="0"/>
      <w:marRight w:val="0"/>
      <w:marTop w:val="0"/>
      <w:marBottom w:val="0"/>
      <w:divBdr>
        <w:top w:val="none" w:sz="0" w:space="0" w:color="auto"/>
        <w:left w:val="none" w:sz="0" w:space="0" w:color="auto"/>
        <w:bottom w:val="none" w:sz="0" w:space="0" w:color="auto"/>
        <w:right w:val="none" w:sz="0" w:space="0" w:color="auto"/>
      </w:divBdr>
    </w:div>
    <w:div w:id="574127883">
      <w:bodyDiv w:val="1"/>
      <w:marLeft w:val="0"/>
      <w:marRight w:val="0"/>
      <w:marTop w:val="0"/>
      <w:marBottom w:val="0"/>
      <w:divBdr>
        <w:top w:val="none" w:sz="0" w:space="0" w:color="auto"/>
        <w:left w:val="none" w:sz="0" w:space="0" w:color="auto"/>
        <w:bottom w:val="none" w:sz="0" w:space="0" w:color="auto"/>
        <w:right w:val="none" w:sz="0" w:space="0" w:color="auto"/>
      </w:divBdr>
    </w:div>
    <w:div w:id="769350373">
      <w:bodyDiv w:val="1"/>
      <w:marLeft w:val="0"/>
      <w:marRight w:val="0"/>
      <w:marTop w:val="0"/>
      <w:marBottom w:val="0"/>
      <w:divBdr>
        <w:top w:val="none" w:sz="0" w:space="0" w:color="auto"/>
        <w:left w:val="none" w:sz="0" w:space="0" w:color="auto"/>
        <w:bottom w:val="none" w:sz="0" w:space="0" w:color="auto"/>
        <w:right w:val="none" w:sz="0" w:space="0" w:color="auto"/>
      </w:divBdr>
    </w:div>
    <w:div w:id="809789312">
      <w:bodyDiv w:val="1"/>
      <w:marLeft w:val="0"/>
      <w:marRight w:val="0"/>
      <w:marTop w:val="0"/>
      <w:marBottom w:val="0"/>
      <w:divBdr>
        <w:top w:val="none" w:sz="0" w:space="0" w:color="auto"/>
        <w:left w:val="none" w:sz="0" w:space="0" w:color="auto"/>
        <w:bottom w:val="none" w:sz="0" w:space="0" w:color="auto"/>
        <w:right w:val="none" w:sz="0" w:space="0" w:color="auto"/>
      </w:divBdr>
    </w:div>
    <w:div w:id="938412531">
      <w:bodyDiv w:val="1"/>
      <w:marLeft w:val="0"/>
      <w:marRight w:val="0"/>
      <w:marTop w:val="0"/>
      <w:marBottom w:val="0"/>
      <w:divBdr>
        <w:top w:val="none" w:sz="0" w:space="0" w:color="auto"/>
        <w:left w:val="none" w:sz="0" w:space="0" w:color="auto"/>
        <w:bottom w:val="none" w:sz="0" w:space="0" w:color="auto"/>
        <w:right w:val="none" w:sz="0" w:space="0" w:color="auto"/>
      </w:divBdr>
    </w:div>
    <w:div w:id="995105060">
      <w:bodyDiv w:val="1"/>
      <w:marLeft w:val="0"/>
      <w:marRight w:val="0"/>
      <w:marTop w:val="0"/>
      <w:marBottom w:val="0"/>
      <w:divBdr>
        <w:top w:val="none" w:sz="0" w:space="0" w:color="auto"/>
        <w:left w:val="none" w:sz="0" w:space="0" w:color="auto"/>
        <w:bottom w:val="none" w:sz="0" w:space="0" w:color="auto"/>
        <w:right w:val="none" w:sz="0" w:space="0" w:color="auto"/>
      </w:divBdr>
    </w:div>
    <w:div w:id="1194608373">
      <w:bodyDiv w:val="1"/>
      <w:marLeft w:val="0"/>
      <w:marRight w:val="0"/>
      <w:marTop w:val="0"/>
      <w:marBottom w:val="0"/>
      <w:divBdr>
        <w:top w:val="none" w:sz="0" w:space="0" w:color="auto"/>
        <w:left w:val="none" w:sz="0" w:space="0" w:color="auto"/>
        <w:bottom w:val="none" w:sz="0" w:space="0" w:color="auto"/>
        <w:right w:val="none" w:sz="0" w:space="0" w:color="auto"/>
      </w:divBdr>
    </w:div>
    <w:div w:id="1345597472">
      <w:bodyDiv w:val="1"/>
      <w:marLeft w:val="0"/>
      <w:marRight w:val="0"/>
      <w:marTop w:val="0"/>
      <w:marBottom w:val="0"/>
      <w:divBdr>
        <w:top w:val="none" w:sz="0" w:space="0" w:color="auto"/>
        <w:left w:val="none" w:sz="0" w:space="0" w:color="auto"/>
        <w:bottom w:val="none" w:sz="0" w:space="0" w:color="auto"/>
        <w:right w:val="none" w:sz="0" w:space="0" w:color="auto"/>
      </w:divBdr>
    </w:div>
    <w:div w:id="1411123397">
      <w:bodyDiv w:val="1"/>
      <w:marLeft w:val="0"/>
      <w:marRight w:val="0"/>
      <w:marTop w:val="0"/>
      <w:marBottom w:val="0"/>
      <w:divBdr>
        <w:top w:val="none" w:sz="0" w:space="0" w:color="auto"/>
        <w:left w:val="none" w:sz="0" w:space="0" w:color="auto"/>
        <w:bottom w:val="none" w:sz="0" w:space="0" w:color="auto"/>
        <w:right w:val="none" w:sz="0" w:space="0" w:color="auto"/>
      </w:divBdr>
    </w:div>
    <w:div w:id="1434663600">
      <w:bodyDiv w:val="1"/>
      <w:marLeft w:val="0"/>
      <w:marRight w:val="0"/>
      <w:marTop w:val="0"/>
      <w:marBottom w:val="0"/>
      <w:divBdr>
        <w:top w:val="none" w:sz="0" w:space="0" w:color="auto"/>
        <w:left w:val="none" w:sz="0" w:space="0" w:color="auto"/>
        <w:bottom w:val="none" w:sz="0" w:space="0" w:color="auto"/>
        <w:right w:val="none" w:sz="0" w:space="0" w:color="auto"/>
      </w:divBdr>
    </w:div>
    <w:div w:id="1472625907">
      <w:bodyDiv w:val="1"/>
      <w:marLeft w:val="0"/>
      <w:marRight w:val="0"/>
      <w:marTop w:val="0"/>
      <w:marBottom w:val="0"/>
      <w:divBdr>
        <w:top w:val="none" w:sz="0" w:space="0" w:color="auto"/>
        <w:left w:val="none" w:sz="0" w:space="0" w:color="auto"/>
        <w:bottom w:val="none" w:sz="0" w:space="0" w:color="auto"/>
        <w:right w:val="none" w:sz="0" w:space="0" w:color="auto"/>
      </w:divBdr>
    </w:div>
    <w:div w:id="1604650572">
      <w:bodyDiv w:val="1"/>
      <w:marLeft w:val="0"/>
      <w:marRight w:val="0"/>
      <w:marTop w:val="0"/>
      <w:marBottom w:val="0"/>
      <w:divBdr>
        <w:top w:val="none" w:sz="0" w:space="0" w:color="auto"/>
        <w:left w:val="none" w:sz="0" w:space="0" w:color="auto"/>
        <w:bottom w:val="none" w:sz="0" w:space="0" w:color="auto"/>
        <w:right w:val="none" w:sz="0" w:space="0" w:color="auto"/>
      </w:divBdr>
      <w:divsChild>
        <w:div w:id="801658031">
          <w:marLeft w:val="0"/>
          <w:marRight w:val="0"/>
          <w:marTop w:val="0"/>
          <w:marBottom w:val="0"/>
          <w:divBdr>
            <w:top w:val="none" w:sz="0" w:space="0" w:color="auto"/>
            <w:left w:val="none" w:sz="0" w:space="0" w:color="auto"/>
            <w:bottom w:val="none" w:sz="0" w:space="0" w:color="auto"/>
            <w:right w:val="none" w:sz="0" w:space="0" w:color="auto"/>
          </w:divBdr>
          <w:divsChild>
            <w:div w:id="1851679135">
              <w:marLeft w:val="0"/>
              <w:marRight w:val="0"/>
              <w:marTop w:val="0"/>
              <w:marBottom w:val="0"/>
              <w:divBdr>
                <w:top w:val="none" w:sz="0" w:space="0" w:color="auto"/>
                <w:left w:val="none" w:sz="0" w:space="0" w:color="auto"/>
                <w:bottom w:val="none" w:sz="0" w:space="0" w:color="auto"/>
                <w:right w:val="none" w:sz="0" w:space="0" w:color="auto"/>
              </w:divBdr>
              <w:divsChild>
                <w:div w:id="776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5748">
      <w:bodyDiv w:val="1"/>
      <w:marLeft w:val="0"/>
      <w:marRight w:val="0"/>
      <w:marTop w:val="0"/>
      <w:marBottom w:val="0"/>
      <w:divBdr>
        <w:top w:val="none" w:sz="0" w:space="0" w:color="auto"/>
        <w:left w:val="none" w:sz="0" w:space="0" w:color="auto"/>
        <w:bottom w:val="none" w:sz="0" w:space="0" w:color="auto"/>
        <w:right w:val="none" w:sz="0" w:space="0" w:color="auto"/>
      </w:divBdr>
    </w:div>
    <w:div w:id="1770352922">
      <w:bodyDiv w:val="1"/>
      <w:marLeft w:val="0"/>
      <w:marRight w:val="0"/>
      <w:marTop w:val="0"/>
      <w:marBottom w:val="0"/>
      <w:divBdr>
        <w:top w:val="none" w:sz="0" w:space="0" w:color="auto"/>
        <w:left w:val="none" w:sz="0" w:space="0" w:color="auto"/>
        <w:bottom w:val="none" w:sz="0" w:space="0" w:color="auto"/>
        <w:right w:val="none" w:sz="0" w:space="0" w:color="auto"/>
      </w:divBdr>
    </w:div>
    <w:div w:id="1774209319">
      <w:bodyDiv w:val="1"/>
      <w:marLeft w:val="0"/>
      <w:marRight w:val="0"/>
      <w:marTop w:val="0"/>
      <w:marBottom w:val="0"/>
      <w:divBdr>
        <w:top w:val="none" w:sz="0" w:space="0" w:color="auto"/>
        <w:left w:val="none" w:sz="0" w:space="0" w:color="auto"/>
        <w:bottom w:val="none" w:sz="0" w:space="0" w:color="auto"/>
        <w:right w:val="none" w:sz="0" w:space="0" w:color="auto"/>
      </w:divBdr>
    </w:div>
    <w:div w:id="1863471366">
      <w:bodyDiv w:val="1"/>
      <w:marLeft w:val="0"/>
      <w:marRight w:val="0"/>
      <w:marTop w:val="0"/>
      <w:marBottom w:val="0"/>
      <w:divBdr>
        <w:top w:val="none" w:sz="0" w:space="0" w:color="auto"/>
        <w:left w:val="none" w:sz="0" w:space="0" w:color="auto"/>
        <w:bottom w:val="none" w:sz="0" w:space="0" w:color="auto"/>
        <w:right w:val="none" w:sz="0" w:space="0" w:color="auto"/>
      </w:divBdr>
    </w:div>
    <w:div w:id="1966692868">
      <w:bodyDiv w:val="1"/>
      <w:marLeft w:val="0"/>
      <w:marRight w:val="0"/>
      <w:marTop w:val="0"/>
      <w:marBottom w:val="0"/>
      <w:divBdr>
        <w:top w:val="none" w:sz="0" w:space="0" w:color="auto"/>
        <w:left w:val="none" w:sz="0" w:space="0" w:color="auto"/>
        <w:bottom w:val="none" w:sz="0" w:space="0" w:color="auto"/>
        <w:right w:val="none" w:sz="0" w:space="0" w:color="auto"/>
      </w:divBdr>
      <w:divsChild>
        <w:div w:id="1395548406">
          <w:marLeft w:val="0"/>
          <w:marRight w:val="0"/>
          <w:marTop w:val="0"/>
          <w:marBottom w:val="0"/>
          <w:divBdr>
            <w:top w:val="none" w:sz="0" w:space="0" w:color="auto"/>
            <w:left w:val="none" w:sz="0" w:space="0" w:color="auto"/>
            <w:bottom w:val="none" w:sz="0" w:space="0" w:color="auto"/>
            <w:right w:val="none" w:sz="0" w:space="0" w:color="auto"/>
          </w:divBdr>
          <w:divsChild>
            <w:div w:id="1078090504">
              <w:marLeft w:val="0"/>
              <w:marRight w:val="0"/>
              <w:marTop w:val="0"/>
              <w:marBottom w:val="0"/>
              <w:divBdr>
                <w:top w:val="dashed" w:sz="6" w:space="11" w:color="FFFFFF"/>
                <w:left w:val="dashed" w:sz="6" w:space="11" w:color="FFFFFF"/>
                <w:bottom w:val="dashed" w:sz="6" w:space="11" w:color="FFFFFF"/>
                <w:right w:val="dashed" w:sz="6" w:space="11" w:color="FFFFFF"/>
              </w:divBdr>
              <w:divsChild>
                <w:div w:id="1959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837">
          <w:marLeft w:val="0"/>
          <w:marRight w:val="0"/>
          <w:marTop w:val="0"/>
          <w:marBottom w:val="0"/>
          <w:divBdr>
            <w:top w:val="none" w:sz="0" w:space="0" w:color="auto"/>
            <w:left w:val="none" w:sz="0" w:space="0" w:color="auto"/>
            <w:bottom w:val="none" w:sz="0" w:space="0" w:color="auto"/>
            <w:right w:val="none" w:sz="0" w:space="0" w:color="auto"/>
          </w:divBdr>
          <w:divsChild>
            <w:div w:id="1747648959">
              <w:marLeft w:val="0"/>
              <w:marRight w:val="0"/>
              <w:marTop w:val="0"/>
              <w:marBottom w:val="0"/>
              <w:divBdr>
                <w:top w:val="dashed" w:sz="6" w:space="11" w:color="FFFFFF"/>
                <w:left w:val="dashed" w:sz="6" w:space="11" w:color="FFFFFF"/>
                <w:bottom w:val="dashed" w:sz="6" w:space="11" w:color="FFFFFF"/>
                <w:right w:val="dashed" w:sz="6" w:space="11" w:color="FFFFFF"/>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Krausz</dc:creator>
  <cp:keywords/>
  <dc:description/>
  <cp:lastModifiedBy>David Spang</cp:lastModifiedBy>
  <cp:revision>2</cp:revision>
  <dcterms:created xsi:type="dcterms:W3CDTF">2019-12-05T16:57:00Z</dcterms:created>
  <dcterms:modified xsi:type="dcterms:W3CDTF">2019-12-05T16:57:00Z</dcterms:modified>
</cp:coreProperties>
</file>