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3CAAD" w14:textId="77777777" w:rsidR="00323589" w:rsidRPr="002C32A5" w:rsidRDefault="00323589" w:rsidP="00323589">
      <w:pPr>
        <w:pStyle w:val="Title"/>
        <w:tabs>
          <w:tab w:val="left" w:pos="360"/>
          <w:tab w:val="left" w:pos="900"/>
        </w:tabs>
        <w:rPr>
          <w:smallCaps/>
          <w:sz w:val="24"/>
        </w:rPr>
      </w:pPr>
      <w:r w:rsidRPr="002C32A5">
        <w:rPr>
          <w:smallCaps/>
          <w:sz w:val="24"/>
        </w:rPr>
        <w:t>Will Tyson</w:t>
      </w:r>
    </w:p>
    <w:p w14:paraId="0BD33846" w14:textId="77777777" w:rsidR="00323589" w:rsidRPr="0005341D" w:rsidRDefault="00323589" w:rsidP="00323589">
      <w:pPr>
        <w:pStyle w:val="Heading4"/>
        <w:tabs>
          <w:tab w:val="clear" w:pos="1260"/>
          <w:tab w:val="left" w:pos="360"/>
          <w:tab w:val="left" w:pos="900"/>
        </w:tabs>
        <w:spacing w:line="240" w:lineRule="auto"/>
        <w:jc w:val="center"/>
        <w:rPr>
          <w:color w:val="auto"/>
        </w:rPr>
      </w:pPr>
      <w:r w:rsidRPr="0005341D">
        <w:rPr>
          <w:color w:val="auto"/>
        </w:rPr>
        <w:t>Curriculum Vitae</w:t>
      </w:r>
    </w:p>
    <w:p w14:paraId="41229EB6" w14:textId="77777777" w:rsidR="00323589" w:rsidRPr="0005341D" w:rsidRDefault="00323589" w:rsidP="00323589">
      <w:pPr>
        <w:pStyle w:val="Heading6"/>
        <w:tabs>
          <w:tab w:val="clear" w:pos="2160"/>
          <w:tab w:val="clear" w:pos="2880"/>
          <w:tab w:val="left" w:pos="360"/>
          <w:tab w:val="left" w:pos="900"/>
        </w:tabs>
        <w:spacing w:line="120" w:lineRule="auto"/>
        <w:ind w:firstLine="0"/>
      </w:pPr>
    </w:p>
    <w:p w14:paraId="682F7851" w14:textId="62D812D6" w:rsidR="00323589" w:rsidRPr="0005341D" w:rsidRDefault="00323589" w:rsidP="00323589">
      <w:pPr>
        <w:pStyle w:val="Heading5"/>
        <w:pBdr>
          <w:top w:val="double" w:sz="4" w:space="1" w:color="auto"/>
          <w:bottom w:val="double" w:sz="4" w:space="1" w:color="auto"/>
        </w:pBdr>
        <w:tabs>
          <w:tab w:val="left" w:pos="5580"/>
          <w:tab w:val="left" w:pos="6120"/>
          <w:tab w:val="left" w:pos="6390"/>
        </w:tabs>
        <w:rPr>
          <w:sz w:val="24"/>
        </w:rPr>
      </w:pPr>
      <w:r w:rsidRPr="0005341D">
        <w:rPr>
          <w:sz w:val="24"/>
        </w:rPr>
        <w:t>Department of Sociology</w:t>
      </w:r>
      <w:r w:rsidRPr="0005341D">
        <w:rPr>
          <w:sz w:val="24"/>
        </w:rPr>
        <w:tab/>
      </w:r>
      <w:r w:rsidR="00C94512" w:rsidRPr="0005341D">
        <w:rPr>
          <w:sz w:val="24"/>
        </w:rPr>
        <w:t>Fax:</w:t>
      </w:r>
      <w:r w:rsidR="00C94512" w:rsidRPr="0005341D">
        <w:rPr>
          <w:sz w:val="24"/>
        </w:rPr>
        <w:tab/>
        <w:t>(813) 974-6455</w:t>
      </w:r>
      <w:r w:rsidRPr="0005341D">
        <w:rPr>
          <w:sz w:val="24"/>
        </w:rPr>
        <w:tab/>
      </w:r>
    </w:p>
    <w:p w14:paraId="0027B138" w14:textId="194EBD9E" w:rsidR="00323589" w:rsidRPr="0005341D" w:rsidRDefault="00323589" w:rsidP="00323589">
      <w:pPr>
        <w:pStyle w:val="Heading5"/>
        <w:pBdr>
          <w:top w:val="double" w:sz="4" w:space="1" w:color="auto"/>
          <w:bottom w:val="double" w:sz="4" w:space="1" w:color="auto"/>
        </w:pBdr>
        <w:tabs>
          <w:tab w:val="left" w:pos="5580"/>
          <w:tab w:val="left" w:pos="6120"/>
          <w:tab w:val="left" w:pos="6390"/>
        </w:tabs>
        <w:rPr>
          <w:sz w:val="24"/>
        </w:rPr>
      </w:pPr>
      <w:r w:rsidRPr="0005341D">
        <w:rPr>
          <w:sz w:val="24"/>
        </w:rPr>
        <w:t>University of South Florida</w:t>
      </w:r>
      <w:r w:rsidRPr="0005341D">
        <w:rPr>
          <w:sz w:val="24"/>
        </w:rPr>
        <w:tab/>
      </w:r>
      <w:r w:rsidRPr="0005341D">
        <w:rPr>
          <w:sz w:val="24"/>
        </w:rPr>
        <w:tab/>
      </w:r>
    </w:p>
    <w:p w14:paraId="0DC65324" w14:textId="77777777" w:rsidR="00323589" w:rsidRPr="0005341D" w:rsidRDefault="00323589" w:rsidP="00323589">
      <w:pPr>
        <w:pBdr>
          <w:top w:val="double" w:sz="4" w:space="1" w:color="auto"/>
          <w:bottom w:val="double" w:sz="4" w:space="1" w:color="auto"/>
        </w:pBdr>
        <w:tabs>
          <w:tab w:val="left" w:pos="360"/>
          <w:tab w:val="left" w:pos="900"/>
          <w:tab w:val="left" w:pos="5580"/>
          <w:tab w:val="left" w:pos="6120"/>
          <w:tab w:val="left" w:pos="6390"/>
        </w:tabs>
      </w:pPr>
      <w:r w:rsidRPr="0005341D">
        <w:t>4202 E. Fowler Ave.</w:t>
      </w:r>
      <w:r>
        <w:t>, CPR 107</w:t>
      </w:r>
      <w:r w:rsidRPr="0005341D">
        <w:tab/>
      </w:r>
      <w:r w:rsidRPr="0005341D">
        <w:tab/>
      </w:r>
      <w:r w:rsidRPr="0005341D">
        <w:tab/>
      </w:r>
    </w:p>
    <w:p w14:paraId="0C703C7D" w14:textId="77777777" w:rsidR="00323589" w:rsidRPr="0005341D" w:rsidRDefault="00323589" w:rsidP="00323589">
      <w:pPr>
        <w:pBdr>
          <w:top w:val="double" w:sz="4" w:space="1" w:color="auto"/>
          <w:bottom w:val="double" w:sz="4" w:space="1" w:color="auto"/>
        </w:pBdr>
        <w:tabs>
          <w:tab w:val="left" w:pos="360"/>
          <w:tab w:val="left" w:pos="900"/>
          <w:tab w:val="left" w:pos="5580"/>
          <w:tab w:val="left" w:pos="6120"/>
          <w:tab w:val="left" w:pos="6390"/>
        </w:tabs>
      </w:pPr>
      <w:r w:rsidRPr="0005341D">
        <w:t xml:space="preserve">Tampa, FL 33620 </w:t>
      </w:r>
      <w:r w:rsidRPr="0005341D">
        <w:tab/>
        <w:t xml:space="preserve">e-mail: </w:t>
      </w:r>
      <w:hyperlink r:id="rId5" w:history="1">
        <w:r w:rsidRPr="0005341D">
          <w:rPr>
            <w:rStyle w:val="Hyperlink"/>
          </w:rPr>
          <w:t>wtyson@usf.edu</w:t>
        </w:r>
      </w:hyperlink>
      <w:r w:rsidRPr="0005341D">
        <w:t xml:space="preserve"> </w:t>
      </w:r>
    </w:p>
    <w:p w14:paraId="48CD2FED" w14:textId="77777777" w:rsidR="00323589" w:rsidRPr="0005341D" w:rsidRDefault="00323589" w:rsidP="00323589">
      <w:pPr>
        <w:tabs>
          <w:tab w:val="left" w:pos="360"/>
          <w:tab w:val="left" w:pos="900"/>
        </w:tabs>
      </w:pPr>
    </w:p>
    <w:p w14:paraId="02B4830E" w14:textId="77777777" w:rsidR="00AF0A8B" w:rsidRPr="0005341D" w:rsidRDefault="00AF0A8B" w:rsidP="00AF0A8B">
      <w:pPr>
        <w:pStyle w:val="Heading1"/>
        <w:tabs>
          <w:tab w:val="left" w:pos="360"/>
          <w:tab w:val="left" w:pos="900"/>
        </w:tabs>
        <w:rPr>
          <w:smallCaps/>
        </w:rPr>
      </w:pPr>
      <w:r w:rsidRPr="0005341D">
        <w:rPr>
          <w:smallCaps/>
        </w:rPr>
        <w:t>Academic Positions</w:t>
      </w:r>
    </w:p>
    <w:p w14:paraId="6214619D" w14:textId="77777777" w:rsidR="00AF0A8B" w:rsidRDefault="00AF0A8B" w:rsidP="00AF0A8B">
      <w:pPr>
        <w:tabs>
          <w:tab w:val="left" w:pos="900"/>
        </w:tabs>
        <w:ind w:left="360" w:hanging="360"/>
      </w:pPr>
    </w:p>
    <w:p w14:paraId="42F1A059" w14:textId="1D241C41" w:rsidR="00AF0A8B" w:rsidRPr="0005341D" w:rsidRDefault="00AF0A8B" w:rsidP="00AF0A8B">
      <w:pPr>
        <w:tabs>
          <w:tab w:val="left" w:pos="900"/>
        </w:tabs>
        <w:ind w:left="360" w:hanging="360"/>
      </w:pPr>
      <w:r w:rsidRPr="0005341D">
        <w:t>Ass</w:t>
      </w:r>
      <w:r>
        <w:t xml:space="preserve">ociate </w:t>
      </w:r>
      <w:r w:rsidRPr="0005341D">
        <w:t>Prof</w:t>
      </w:r>
      <w:r w:rsidR="00310B18">
        <w:t>essor, Department of Sociology,</w:t>
      </w:r>
      <w:r w:rsidR="00310B18" w:rsidRPr="0005341D">
        <w:t xml:space="preserve"> University</w:t>
      </w:r>
      <w:r w:rsidR="00310B18">
        <w:t xml:space="preserve"> </w:t>
      </w:r>
      <w:r>
        <w:t>of South Florida, 2012</w:t>
      </w:r>
      <w:r w:rsidRPr="0005341D">
        <w:t>-present.</w:t>
      </w:r>
    </w:p>
    <w:p w14:paraId="4AA15EC8" w14:textId="77777777" w:rsidR="00AF0A8B" w:rsidRDefault="00AF0A8B" w:rsidP="00AF0A8B">
      <w:pPr>
        <w:tabs>
          <w:tab w:val="left" w:pos="900"/>
        </w:tabs>
        <w:ind w:left="360" w:hanging="360"/>
      </w:pPr>
    </w:p>
    <w:p w14:paraId="2BBE0070" w14:textId="3AE7EEE4" w:rsidR="00AF0A8B" w:rsidRPr="0005341D" w:rsidRDefault="00AF0A8B" w:rsidP="00AF0A8B">
      <w:pPr>
        <w:tabs>
          <w:tab w:val="left" w:pos="900"/>
        </w:tabs>
        <w:ind w:left="360" w:hanging="360"/>
      </w:pPr>
      <w:r w:rsidRPr="0005341D">
        <w:t>Assistant Professor, Department of Sociology, University of South Florida, 2005-</w:t>
      </w:r>
      <w:r w:rsidR="00537422">
        <w:t>12</w:t>
      </w:r>
      <w:r w:rsidRPr="0005341D">
        <w:t>.</w:t>
      </w:r>
    </w:p>
    <w:p w14:paraId="3323A41A" w14:textId="77777777" w:rsidR="00AF0A8B" w:rsidRPr="0005341D" w:rsidRDefault="00AF0A8B" w:rsidP="00AF0A8B">
      <w:pPr>
        <w:pStyle w:val="Heading1"/>
        <w:tabs>
          <w:tab w:val="left" w:pos="900"/>
          <w:tab w:val="left" w:pos="1530"/>
        </w:tabs>
        <w:ind w:left="360" w:hanging="360"/>
        <w:rPr>
          <w:b w:val="0"/>
        </w:rPr>
      </w:pPr>
    </w:p>
    <w:p w14:paraId="795B43FF" w14:textId="77777777" w:rsidR="00AF0A8B" w:rsidRDefault="00DE4D99" w:rsidP="00AF0A8B">
      <w:pPr>
        <w:pStyle w:val="Heading1"/>
        <w:tabs>
          <w:tab w:val="left" w:pos="900"/>
          <w:tab w:val="left" w:pos="1530"/>
        </w:tabs>
        <w:ind w:left="360" w:hanging="360"/>
        <w:rPr>
          <w:b w:val="0"/>
        </w:rPr>
      </w:pPr>
      <w:r>
        <w:rPr>
          <w:b w:val="0"/>
        </w:rPr>
        <w:t xml:space="preserve">NSF </w:t>
      </w:r>
      <w:r w:rsidR="00AF0A8B" w:rsidRPr="0005341D">
        <w:rPr>
          <w:b w:val="0"/>
        </w:rPr>
        <w:t>Post-doctoral Research Associate, Alliance for Applied Research in Education and Anthropology (AAREA), Department of Anthropology, University of South Florida, 2005.</w:t>
      </w:r>
    </w:p>
    <w:p w14:paraId="3D4C8393" w14:textId="77777777" w:rsidR="00DE4D99" w:rsidRDefault="00DE4D99" w:rsidP="00DE4D99"/>
    <w:p w14:paraId="3B6074A5" w14:textId="77777777" w:rsidR="00DE4D99" w:rsidRDefault="00DE4D99" w:rsidP="00DE4D99">
      <w:pPr>
        <w:pStyle w:val="Heading1"/>
        <w:tabs>
          <w:tab w:val="left" w:pos="900"/>
          <w:tab w:val="left" w:pos="1530"/>
        </w:tabs>
        <w:ind w:left="360" w:hanging="360"/>
        <w:rPr>
          <w:b w:val="0"/>
        </w:rPr>
      </w:pPr>
      <w:r>
        <w:rPr>
          <w:b w:val="0"/>
        </w:rPr>
        <w:t xml:space="preserve">NSF </w:t>
      </w:r>
      <w:r w:rsidRPr="0005341D">
        <w:rPr>
          <w:b w:val="0"/>
        </w:rPr>
        <w:t xml:space="preserve">Post-doctoral Research Associate, </w:t>
      </w:r>
      <w:r>
        <w:rPr>
          <w:b w:val="0"/>
        </w:rPr>
        <w:t xml:space="preserve">David C. </w:t>
      </w:r>
      <w:proofErr w:type="spellStart"/>
      <w:r>
        <w:rPr>
          <w:b w:val="0"/>
        </w:rPr>
        <w:t>Anchin</w:t>
      </w:r>
      <w:proofErr w:type="spellEnd"/>
      <w:r>
        <w:rPr>
          <w:b w:val="0"/>
        </w:rPr>
        <w:t xml:space="preserve"> Center, College of Education</w:t>
      </w:r>
      <w:r w:rsidRPr="0005341D">
        <w:rPr>
          <w:b w:val="0"/>
        </w:rPr>
        <w:t>, University of South Florida, 20</w:t>
      </w:r>
      <w:r>
        <w:rPr>
          <w:b w:val="0"/>
        </w:rPr>
        <w:t>04-</w:t>
      </w:r>
      <w:r w:rsidRPr="0005341D">
        <w:rPr>
          <w:b w:val="0"/>
        </w:rPr>
        <w:t>05.</w:t>
      </w:r>
    </w:p>
    <w:p w14:paraId="7E67BA66" w14:textId="77777777" w:rsidR="00DE4D99" w:rsidRPr="00DE4D99" w:rsidRDefault="00DE4D99" w:rsidP="00DE4D99"/>
    <w:p w14:paraId="6C66E0CD" w14:textId="77777777" w:rsidR="00323589" w:rsidRPr="0005341D" w:rsidRDefault="00323589" w:rsidP="00323589">
      <w:pPr>
        <w:pStyle w:val="Heading1"/>
        <w:tabs>
          <w:tab w:val="left" w:pos="900"/>
        </w:tabs>
        <w:ind w:left="360" w:hanging="360"/>
        <w:rPr>
          <w:smallCaps/>
        </w:rPr>
      </w:pPr>
      <w:r w:rsidRPr="0005341D">
        <w:rPr>
          <w:smallCaps/>
        </w:rPr>
        <w:t>Education</w:t>
      </w:r>
    </w:p>
    <w:p w14:paraId="41CAFB27" w14:textId="77777777" w:rsidR="004B2082" w:rsidRDefault="004B2082" w:rsidP="00323589">
      <w:pPr>
        <w:pStyle w:val="Heading2"/>
        <w:tabs>
          <w:tab w:val="clear" w:pos="288"/>
          <w:tab w:val="left" w:pos="900"/>
        </w:tabs>
        <w:ind w:left="360" w:hanging="360"/>
      </w:pPr>
    </w:p>
    <w:p w14:paraId="2311E98D" w14:textId="77777777" w:rsidR="00323589" w:rsidRDefault="00323589" w:rsidP="004736CB">
      <w:pPr>
        <w:pStyle w:val="Heading2"/>
        <w:tabs>
          <w:tab w:val="clear" w:pos="288"/>
          <w:tab w:val="left" w:pos="900"/>
        </w:tabs>
        <w:ind w:left="720" w:hanging="720"/>
      </w:pPr>
      <w:r w:rsidRPr="004B2082">
        <w:t>Ph.D. Sociology, Duke University, 2004</w:t>
      </w:r>
      <w:r w:rsidR="004736CB">
        <w:t xml:space="preserve"> </w:t>
      </w:r>
    </w:p>
    <w:p w14:paraId="01398CA9" w14:textId="77777777" w:rsidR="00DE4D99" w:rsidRPr="00DE4D99" w:rsidRDefault="00DE4D99" w:rsidP="004736CB">
      <w:pPr>
        <w:ind w:left="720"/>
      </w:pPr>
      <w:r>
        <w:t xml:space="preserve">Dissertation:  </w:t>
      </w:r>
      <w:r w:rsidRPr="0046782A">
        <w:rPr>
          <w:i/>
        </w:rPr>
        <w:t>Roommate and Residence Hall Racial Composition Effects on Interracial Friendships Among First-Year College Students</w:t>
      </w:r>
      <w:r w:rsidRPr="0046782A">
        <w:t xml:space="preserve">.  </w:t>
      </w:r>
    </w:p>
    <w:p w14:paraId="17D5D8FC" w14:textId="77777777" w:rsidR="00323589" w:rsidRPr="004B2082" w:rsidRDefault="00323589" w:rsidP="00323589">
      <w:pPr>
        <w:ind w:left="360" w:hanging="360"/>
      </w:pPr>
    </w:p>
    <w:p w14:paraId="01F1E7C3" w14:textId="77777777" w:rsidR="00323589" w:rsidRPr="004B2082" w:rsidRDefault="00323589" w:rsidP="00323589">
      <w:pPr>
        <w:ind w:left="360" w:hanging="360"/>
      </w:pPr>
      <w:proofErr w:type="spellStart"/>
      <w:r w:rsidRPr="004B2082">
        <w:t>GradCert</w:t>
      </w:r>
      <w:proofErr w:type="spellEnd"/>
      <w:r w:rsidRPr="004B2082">
        <w:t xml:space="preserve"> Women’s Studies, Duke University, 2003</w:t>
      </w:r>
    </w:p>
    <w:p w14:paraId="3854C2E6" w14:textId="77777777" w:rsidR="00323589" w:rsidRPr="004B2082" w:rsidRDefault="00323589" w:rsidP="00323589">
      <w:pPr>
        <w:pStyle w:val="Heading2"/>
        <w:tabs>
          <w:tab w:val="clear" w:pos="288"/>
          <w:tab w:val="left" w:pos="900"/>
        </w:tabs>
        <w:ind w:left="360" w:hanging="360"/>
      </w:pPr>
    </w:p>
    <w:p w14:paraId="26C5C358" w14:textId="77777777" w:rsidR="00323589" w:rsidRPr="004B2082" w:rsidRDefault="00323589" w:rsidP="00323589">
      <w:pPr>
        <w:pStyle w:val="Heading2"/>
        <w:tabs>
          <w:tab w:val="clear" w:pos="288"/>
          <w:tab w:val="left" w:pos="900"/>
        </w:tabs>
        <w:ind w:left="360" w:hanging="360"/>
      </w:pPr>
      <w:r w:rsidRPr="004B2082">
        <w:t>M.A. Sociology, Duke University, 2001</w:t>
      </w:r>
    </w:p>
    <w:p w14:paraId="0BE3C83C" w14:textId="77777777" w:rsidR="00323589" w:rsidRPr="004B2082" w:rsidRDefault="00323589" w:rsidP="00323589"/>
    <w:p w14:paraId="3C85614A" w14:textId="77777777" w:rsidR="00323589" w:rsidRPr="0005341D" w:rsidRDefault="00323589" w:rsidP="00323589">
      <w:pPr>
        <w:pStyle w:val="Heading5"/>
        <w:tabs>
          <w:tab w:val="clear" w:pos="360"/>
        </w:tabs>
        <w:rPr>
          <w:sz w:val="24"/>
        </w:rPr>
      </w:pPr>
      <w:r w:rsidRPr="004B2082">
        <w:rPr>
          <w:sz w:val="24"/>
        </w:rPr>
        <w:t xml:space="preserve">B.A. </w:t>
      </w:r>
      <w:r w:rsidRPr="0005341D">
        <w:rPr>
          <w:sz w:val="24"/>
        </w:rPr>
        <w:t>Sociology and Psychology, Wake Forest University, 1998</w:t>
      </w:r>
    </w:p>
    <w:p w14:paraId="63F23643" w14:textId="77777777" w:rsidR="00323589" w:rsidRPr="0005341D" w:rsidRDefault="00323589" w:rsidP="00323589">
      <w:pPr>
        <w:pStyle w:val="Heading1"/>
        <w:tabs>
          <w:tab w:val="left" w:pos="900"/>
          <w:tab w:val="left" w:pos="1530"/>
        </w:tabs>
        <w:ind w:left="360" w:hanging="360"/>
        <w:rPr>
          <w:b w:val="0"/>
          <w:smallCaps/>
        </w:rPr>
      </w:pPr>
    </w:p>
    <w:p w14:paraId="5E189522" w14:textId="77777777" w:rsidR="00323589" w:rsidRDefault="00323589" w:rsidP="00323589">
      <w:pPr>
        <w:pStyle w:val="Heading1"/>
        <w:tabs>
          <w:tab w:val="left" w:pos="360"/>
          <w:tab w:val="left" w:pos="900"/>
          <w:tab w:val="left" w:pos="1080"/>
        </w:tabs>
        <w:rPr>
          <w:smallCaps/>
        </w:rPr>
      </w:pPr>
      <w:r>
        <w:rPr>
          <w:smallCaps/>
        </w:rPr>
        <w:t>Publications</w:t>
      </w:r>
    </w:p>
    <w:p w14:paraId="701E2FA9" w14:textId="77777777" w:rsidR="00323589" w:rsidRDefault="00323589" w:rsidP="00323589"/>
    <w:p w14:paraId="51175F54" w14:textId="77777777" w:rsidR="00323589" w:rsidRDefault="00323589" w:rsidP="00323589">
      <w:pPr>
        <w:rPr>
          <w:b/>
        </w:rPr>
      </w:pPr>
      <w:r w:rsidRPr="002D109B">
        <w:rPr>
          <w:b/>
        </w:rPr>
        <w:t>Refereed Journal Articles</w:t>
      </w:r>
    </w:p>
    <w:p w14:paraId="6753F195" w14:textId="54977E55" w:rsidR="00440399" w:rsidRDefault="00440399" w:rsidP="00440399">
      <w:pPr>
        <w:tabs>
          <w:tab w:val="left" w:pos="720"/>
          <w:tab w:val="left" w:pos="1080"/>
        </w:tabs>
        <w:ind w:left="360" w:hanging="360"/>
      </w:pPr>
      <w:r>
        <w:rPr>
          <w:bCs/>
        </w:rPr>
        <w:t>Tyson, Will</w:t>
      </w:r>
      <w:r w:rsidRPr="00CE1139">
        <w:rPr>
          <w:bCs/>
        </w:rPr>
        <w:t xml:space="preserve"> </w:t>
      </w:r>
      <w:r>
        <w:t xml:space="preserve">and </w:t>
      </w:r>
      <w:proofErr w:type="spellStart"/>
      <w:r>
        <w:t>Josipa</w:t>
      </w:r>
      <w:proofErr w:type="spellEnd"/>
      <w:r>
        <w:t xml:space="preserve"> </w:t>
      </w:r>
      <w:proofErr w:type="spellStart"/>
      <w:r>
        <w:t>Roksa</w:t>
      </w:r>
      <w:proofErr w:type="spellEnd"/>
      <w:r>
        <w:t>.  2017</w:t>
      </w:r>
      <w:r w:rsidRPr="00CE1139">
        <w:t>.  “</w:t>
      </w:r>
      <w:r w:rsidRPr="00440399">
        <w:t>Importance of Grades and Placement for Math</w:t>
      </w:r>
      <w:r>
        <w:t xml:space="preserve"> </w:t>
      </w:r>
      <w:r w:rsidRPr="00440399">
        <w:t>Attainment</w:t>
      </w:r>
      <w:r w:rsidRPr="00CE1139">
        <w:t>.”</w:t>
      </w:r>
      <w:r>
        <w:rPr>
          <w:b/>
        </w:rPr>
        <w:t xml:space="preserve"> </w:t>
      </w:r>
      <w:r>
        <w:rPr>
          <w:i/>
        </w:rPr>
        <w:t>Educational Researcher</w:t>
      </w:r>
      <w:r w:rsidR="00130B74">
        <w:t xml:space="preserve"> 46(3): 140-142</w:t>
      </w:r>
      <w:r>
        <w:t>.</w:t>
      </w:r>
    </w:p>
    <w:p w14:paraId="02A3F754" w14:textId="77777777" w:rsidR="00440399" w:rsidRDefault="00440399" w:rsidP="00440399">
      <w:pPr>
        <w:tabs>
          <w:tab w:val="left" w:pos="360"/>
          <w:tab w:val="left" w:pos="720"/>
          <w:tab w:val="left" w:pos="1080"/>
        </w:tabs>
        <w:ind w:left="360" w:hanging="360"/>
      </w:pPr>
    </w:p>
    <w:p w14:paraId="43B602D1" w14:textId="52D65F44" w:rsidR="00440399" w:rsidRPr="00440399" w:rsidRDefault="00440399" w:rsidP="00440399">
      <w:pPr>
        <w:tabs>
          <w:tab w:val="left" w:pos="360"/>
          <w:tab w:val="left" w:pos="720"/>
          <w:tab w:val="left" w:pos="1080"/>
        </w:tabs>
        <w:ind w:left="360" w:hanging="360"/>
        <w:rPr>
          <w:bCs/>
        </w:rPr>
      </w:pPr>
      <w:r>
        <w:t>Fletcher, Edward and Will Tyson. 2017. “</w:t>
      </w:r>
      <w:r w:rsidRPr="00440399">
        <w:rPr>
          <w:bCs/>
        </w:rPr>
        <w:t>Bridging Technical Skills Gaps between High School Students and Local Employers</w:t>
      </w:r>
      <w:r w:rsidRPr="00440399">
        <w:t>.”</w:t>
      </w:r>
      <w:r w:rsidRPr="00DF2797">
        <w:t xml:space="preserve"> </w:t>
      </w:r>
      <w:r>
        <w:rPr>
          <w:i/>
        </w:rPr>
        <w:t>Journal of Research in Technical Careers</w:t>
      </w:r>
      <w:r w:rsidR="00130B74">
        <w:rPr>
          <w:i/>
        </w:rPr>
        <w:t xml:space="preserve"> </w:t>
      </w:r>
      <w:r w:rsidR="00130B74">
        <w:t>1(1): 20-31</w:t>
      </w:r>
      <w:r>
        <w:t>.</w:t>
      </w:r>
    </w:p>
    <w:p w14:paraId="3896E9E3" w14:textId="77777777" w:rsidR="00440399" w:rsidRDefault="00440399" w:rsidP="00CA1DAF">
      <w:pPr>
        <w:tabs>
          <w:tab w:val="left" w:pos="360"/>
          <w:tab w:val="left" w:pos="720"/>
          <w:tab w:val="left" w:pos="1080"/>
        </w:tabs>
        <w:ind w:left="360" w:hanging="360"/>
      </w:pPr>
    </w:p>
    <w:p w14:paraId="7B62DD67" w14:textId="2A5DB162" w:rsidR="0041347E" w:rsidRPr="00440399" w:rsidRDefault="0041347E" w:rsidP="00CA1DAF">
      <w:pPr>
        <w:tabs>
          <w:tab w:val="left" w:pos="360"/>
          <w:tab w:val="left" w:pos="720"/>
          <w:tab w:val="left" w:pos="1080"/>
        </w:tabs>
        <w:ind w:left="360" w:hanging="360"/>
        <w:rPr>
          <w:bCs/>
        </w:rPr>
      </w:pPr>
      <w:r>
        <w:t xml:space="preserve">Fletcher, Edward and Will Tyson. </w:t>
      </w:r>
      <w:r w:rsidR="00440399">
        <w:t>2017</w:t>
      </w:r>
      <w:r>
        <w:t>. “</w:t>
      </w:r>
      <w:r w:rsidRPr="00AF4156">
        <w:t>A Longitudinal Anal</w:t>
      </w:r>
      <w:r w:rsidR="00CA1DAF">
        <w:t xml:space="preserve">ysis of Young Adult Pathways to </w:t>
      </w:r>
      <w:r w:rsidRPr="00AF4156">
        <w:t>STEMH Occupations</w:t>
      </w:r>
      <w:r w:rsidRPr="00DF2797">
        <w:t xml:space="preserve">.” </w:t>
      </w:r>
      <w:r w:rsidRPr="00AF4156">
        <w:rPr>
          <w:i/>
        </w:rPr>
        <w:t>Career and Technical Education Research</w:t>
      </w:r>
      <w:r w:rsidR="00130B74">
        <w:t xml:space="preserve"> 42(1): 35-55</w:t>
      </w:r>
      <w:r w:rsidR="00440399">
        <w:t>.</w:t>
      </w:r>
    </w:p>
    <w:p w14:paraId="028A7E6C" w14:textId="77777777" w:rsidR="0041347E" w:rsidRDefault="0041347E" w:rsidP="00CA1DAF">
      <w:pPr>
        <w:tabs>
          <w:tab w:val="left" w:pos="360"/>
        </w:tabs>
        <w:ind w:hanging="360"/>
        <w:rPr>
          <w:b/>
        </w:rPr>
      </w:pPr>
    </w:p>
    <w:p w14:paraId="1104A794" w14:textId="63E2A696" w:rsidR="00310B18" w:rsidRDefault="00310B18" w:rsidP="00CA1DAF">
      <w:pPr>
        <w:tabs>
          <w:tab w:val="left" w:pos="360"/>
          <w:tab w:val="left" w:pos="720"/>
          <w:tab w:val="left" w:pos="1080"/>
        </w:tabs>
        <w:ind w:left="360" w:hanging="360"/>
      </w:pPr>
      <w:r>
        <w:rPr>
          <w:bCs/>
        </w:rPr>
        <w:t>Tyson, Will</w:t>
      </w:r>
      <w:r w:rsidRPr="00CE1139">
        <w:rPr>
          <w:bCs/>
        </w:rPr>
        <w:t xml:space="preserve"> </w:t>
      </w:r>
      <w:r>
        <w:t xml:space="preserve">and </w:t>
      </w:r>
      <w:proofErr w:type="spellStart"/>
      <w:r>
        <w:t>Josipa</w:t>
      </w:r>
      <w:proofErr w:type="spellEnd"/>
      <w:r>
        <w:t xml:space="preserve"> </w:t>
      </w:r>
      <w:proofErr w:type="spellStart"/>
      <w:r>
        <w:t>Roksa</w:t>
      </w:r>
      <w:proofErr w:type="spellEnd"/>
      <w:r>
        <w:t xml:space="preserve">.  </w:t>
      </w:r>
      <w:r w:rsidR="00981756">
        <w:t>2016</w:t>
      </w:r>
      <w:r w:rsidRPr="00CE1139">
        <w:t>.  “How Schools Structure Opportunity: The Role of Curriculum and Placement in Math Attainment.”</w:t>
      </w:r>
      <w:r>
        <w:rPr>
          <w:b/>
        </w:rPr>
        <w:t xml:space="preserve"> </w:t>
      </w:r>
      <w:r>
        <w:rPr>
          <w:i/>
        </w:rPr>
        <w:t>Research in Social Stratification and Mobility</w:t>
      </w:r>
      <w:r w:rsidR="00B2056C">
        <w:t xml:space="preserve"> 44: 124-135.</w:t>
      </w:r>
    </w:p>
    <w:p w14:paraId="1EB10284" w14:textId="77777777" w:rsidR="00310B18" w:rsidRDefault="00310B18" w:rsidP="00227926">
      <w:pPr>
        <w:pStyle w:val="BodyText"/>
        <w:tabs>
          <w:tab w:val="left" w:pos="720"/>
          <w:tab w:val="left" w:pos="1080"/>
        </w:tabs>
        <w:ind w:left="360" w:hanging="360"/>
      </w:pPr>
    </w:p>
    <w:p w14:paraId="08B0F9F4" w14:textId="4E4ABF59" w:rsidR="00323589" w:rsidRPr="00E6455F" w:rsidRDefault="00323589" w:rsidP="00227926">
      <w:pPr>
        <w:pStyle w:val="BodyText"/>
        <w:tabs>
          <w:tab w:val="left" w:pos="720"/>
          <w:tab w:val="left" w:pos="1080"/>
        </w:tabs>
        <w:ind w:left="360" w:hanging="360"/>
        <w:rPr>
          <w:i/>
        </w:rPr>
      </w:pPr>
      <w:r w:rsidRPr="0005341D">
        <w:t>Tyson, Will. 2011. “</w:t>
      </w:r>
      <w:bookmarkStart w:id="0" w:name="OLE_LINK1"/>
      <w:r w:rsidRPr="0005341D">
        <w:t>Negative Impact of Employment on Engineering Student Time Management, Time to Degree, and Retention:  Faculty, Administrator, and Staff Perspectives</w:t>
      </w:r>
      <w:bookmarkEnd w:id="0"/>
      <w:r w:rsidR="001E6027">
        <w:t xml:space="preserve">.” </w:t>
      </w:r>
      <w:r w:rsidRPr="0005341D">
        <w:rPr>
          <w:rStyle w:val="Emphasis"/>
        </w:rPr>
        <w:t>Journal of College Student Retention</w:t>
      </w:r>
      <w:r w:rsidR="00E6455F" w:rsidRPr="00E6455F">
        <w:rPr>
          <w:rStyle w:val="Emphasis"/>
        </w:rPr>
        <w:t>: Research, Theory &amp; Practice</w:t>
      </w:r>
      <w:r w:rsidR="00E6455F">
        <w:rPr>
          <w:rStyle w:val="Emphasis"/>
          <w:i w:val="0"/>
        </w:rPr>
        <w:t xml:space="preserve"> 13(4): </w:t>
      </w:r>
      <w:r w:rsidR="00E6455F" w:rsidRPr="00E6455F">
        <w:rPr>
          <w:rStyle w:val="Emphasis"/>
          <w:i w:val="0"/>
        </w:rPr>
        <w:t>479-498</w:t>
      </w:r>
      <w:r w:rsidRPr="00E6455F">
        <w:rPr>
          <w:i/>
        </w:rPr>
        <w:t>. </w:t>
      </w:r>
    </w:p>
    <w:p w14:paraId="0871B05A" w14:textId="77777777" w:rsidR="00323589" w:rsidRPr="0005341D" w:rsidRDefault="00323589" w:rsidP="00227926">
      <w:pPr>
        <w:pStyle w:val="BodyText"/>
        <w:tabs>
          <w:tab w:val="clear" w:pos="360"/>
          <w:tab w:val="left" w:pos="4203"/>
        </w:tabs>
        <w:ind w:left="360" w:hanging="360"/>
        <w:rPr>
          <w:b/>
          <w:bCs/>
        </w:rPr>
      </w:pPr>
    </w:p>
    <w:p w14:paraId="0C8734B4" w14:textId="77777777" w:rsidR="00323589" w:rsidRPr="0005341D" w:rsidRDefault="00323589" w:rsidP="00227926">
      <w:pPr>
        <w:pStyle w:val="NoSpacing"/>
        <w:ind w:left="360" w:hanging="360"/>
        <w:rPr>
          <w:rFonts w:ascii="Times New Roman" w:hAnsi="Times New Roman"/>
          <w:sz w:val="24"/>
          <w:szCs w:val="24"/>
        </w:rPr>
      </w:pPr>
      <w:r w:rsidRPr="0005341D">
        <w:rPr>
          <w:rFonts w:ascii="Times New Roman" w:hAnsi="Times New Roman"/>
          <w:sz w:val="24"/>
          <w:szCs w:val="24"/>
        </w:rPr>
        <w:t xml:space="preserve">Tyson, Will. 2011. “Modeling Engineering Degree Attainment Using High School and College Physics and Calculus Coursetaking and Achievement.” </w:t>
      </w:r>
      <w:r w:rsidRPr="0005341D">
        <w:rPr>
          <w:rFonts w:ascii="Times New Roman" w:hAnsi="Times New Roman"/>
          <w:i/>
          <w:iCs/>
          <w:sz w:val="24"/>
          <w:szCs w:val="24"/>
        </w:rPr>
        <w:t>Journal of Engineering Education</w:t>
      </w:r>
      <w:r w:rsidRPr="0005341D">
        <w:rPr>
          <w:rFonts w:ascii="Times New Roman" w:hAnsi="Times New Roman"/>
          <w:iCs/>
          <w:sz w:val="24"/>
          <w:szCs w:val="24"/>
        </w:rPr>
        <w:t xml:space="preserve"> 100(4): 1-18.</w:t>
      </w:r>
    </w:p>
    <w:p w14:paraId="39FDA639" w14:textId="77777777" w:rsidR="00323589" w:rsidRPr="0005341D" w:rsidRDefault="00323589" w:rsidP="00227926">
      <w:pPr>
        <w:pStyle w:val="BodyText"/>
        <w:tabs>
          <w:tab w:val="left" w:pos="720"/>
          <w:tab w:val="left" w:pos="1080"/>
        </w:tabs>
        <w:ind w:left="360" w:hanging="360"/>
        <w:rPr>
          <w:b/>
          <w:bCs/>
        </w:rPr>
      </w:pPr>
    </w:p>
    <w:p w14:paraId="52DEA176" w14:textId="77777777" w:rsidR="00323589" w:rsidRPr="0005341D" w:rsidRDefault="00323589" w:rsidP="00227926">
      <w:pPr>
        <w:pStyle w:val="NoSpacing"/>
        <w:ind w:left="360" w:hanging="360"/>
        <w:rPr>
          <w:rFonts w:ascii="Times New Roman" w:hAnsi="Times New Roman"/>
          <w:b/>
          <w:sz w:val="24"/>
          <w:szCs w:val="24"/>
        </w:rPr>
      </w:pPr>
      <w:r w:rsidRPr="0005341D">
        <w:rPr>
          <w:rFonts w:ascii="Times New Roman" w:hAnsi="Times New Roman"/>
          <w:sz w:val="24"/>
          <w:szCs w:val="24"/>
        </w:rPr>
        <w:t xml:space="preserve">Tyson, Will and Kathryn M. Borman. 2010. “‘We’ve All Learned a Lot of Ways Not to Solve the Problem’: Perceptions of Science and Engineering Pathways among Tenured Women Faculty”. </w:t>
      </w:r>
      <w:r w:rsidRPr="0005341D">
        <w:rPr>
          <w:rFonts w:ascii="Times New Roman" w:hAnsi="Times New Roman"/>
          <w:i/>
          <w:iCs/>
          <w:sz w:val="24"/>
          <w:szCs w:val="24"/>
        </w:rPr>
        <w:t>Journal of Women and Minorities in Sciences and Engineering</w:t>
      </w:r>
      <w:r>
        <w:rPr>
          <w:rFonts w:ascii="Times New Roman" w:hAnsi="Times New Roman"/>
          <w:sz w:val="24"/>
          <w:szCs w:val="24"/>
        </w:rPr>
        <w:t xml:space="preserve"> 16(4): </w:t>
      </w:r>
      <w:r w:rsidRPr="0005341D">
        <w:rPr>
          <w:rFonts w:ascii="Times New Roman" w:hAnsi="Times New Roman"/>
          <w:sz w:val="24"/>
          <w:szCs w:val="24"/>
        </w:rPr>
        <w:t xml:space="preserve">275-291. </w:t>
      </w:r>
    </w:p>
    <w:p w14:paraId="41E51405" w14:textId="77777777" w:rsidR="00323589" w:rsidRPr="0005341D" w:rsidRDefault="00323589" w:rsidP="00227926">
      <w:pPr>
        <w:pStyle w:val="BodyText"/>
        <w:tabs>
          <w:tab w:val="left" w:pos="720"/>
          <w:tab w:val="left" w:pos="1080"/>
        </w:tabs>
        <w:ind w:left="360" w:hanging="360"/>
        <w:rPr>
          <w:bCs/>
        </w:rPr>
      </w:pPr>
    </w:p>
    <w:p w14:paraId="0C3DC9BA" w14:textId="242EF081" w:rsidR="00323589" w:rsidRPr="0005341D" w:rsidRDefault="00323589" w:rsidP="00227926">
      <w:pPr>
        <w:pStyle w:val="BodyText"/>
        <w:tabs>
          <w:tab w:val="left" w:pos="720"/>
          <w:tab w:val="left" w:pos="1080"/>
        </w:tabs>
        <w:ind w:left="360" w:hanging="360"/>
      </w:pPr>
      <w:r w:rsidRPr="0005341D">
        <w:t xml:space="preserve">Carter-Edwards, Lori, Dionne C. </w:t>
      </w:r>
      <w:proofErr w:type="spellStart"/>
      <w:r w:rsidRPr="0005341D">
        <w:t>Godette</w:t>
      </w:r>
      <w:proofErr w:type="spellEnd"/>
      <w:r w:rsidRPr="0005341D">
        <w:t xml:space="preserve">, Sumitra </w:t>
      </w:r>
      <w:proofErr w:type="spellStart"/>
      <w:r w:rsidRPr="0005341D">
        <w:t>Shantakumar</w:t>
      </w:r>
      <w:proofErr w:type="spellEnd"/>
      <w:r w:rsidRPr="0005341D">
        <w:t xml:space="preserve"> White, and Will Tyson. 2009. “A Conceptual Framework for Studying Alcohol Intake and Blood Pressure on Historically Black College </w:t>
      </w:r>
      <w:r w:rsidR="001E7D0A">
        <w:t xml:space="preserve">and University </w:t>
      </w:r>
      <w:r w:rsidRPr="0005341D">
        <w:t xml:space="preserve">Campuses.” </w:t>
      </w:r>
      <w:r w:rsidRPr="0005341D">
        <w:rPr>
          <w:rStyle w:val="Emphasis"/>
        </w:rPr>
        <w:t xml:space="preserve">Journal of </w:t>
      </w:r>
      <w:r w:rsidR="00382B6A">
        <w:rPr>
          <w:rStyle w:val="Emphasis"/>
        </w:rPr>
        <w:t>Drug Education</w:t>
      </w:r>
      <w:r w:rsidRPr="0005341D">
        <w:rPr>
          <w:rStyle w:val="Emphasis"/>
        </w:rPr>
        <w:t xml:space="preserve"> 39</w:t>
      </w:r>
      <w:r w:rsidRPr="0005341D">
        <w:t>(2):</w:t>
      </w:r>
      <w:r w:rsidR="00E6455F">
        <w:t xml:space="preserve"> </w:t>
      </w:r>
      <w:r w:rsidRPr="0005341D">
        <w:t>149-165.</w:t>
      </w:r>
    </w:p>
    <w:p w14:paraId="3970AA1B" w14:textId="77777777" w:rsidR="00E6455F" w:rsidRDefault="00E6455F" w:rsidP="00227926">
      <w:pPr>
        <w:pStyle w:val="BodyText"/>
        <w:tabs>
          <w:tab w:val="left" w:pos="720"/>
          <w:tab w:val="left" w:pos="1080"/>
        </w:tabs>
        <w:ind w:left="360" w:hanging="360"/>
        <w:rPr>
          <w:bCs/>
        </w:rPr>
      </w:pPr>
    </w:p>
    <w:p w14:paraId="323A96DD" w14:textId="1C1E8DA3" w:rsidR="00323589" w:rsidRPr="0005341D" w:rsidRDefault="00323589" w:rsidP="00227926">
      <w:pPr>
        <w:pStyle w:val="BodyText"/>
        <w:tabs>
          <w:tab w:val="left" w:pos="720"/>
          <w:tab w:val="left" w:pos="1080"/>
        </w:tabs>
        <w:ind w:left="360" w:hanging="360"/>
      </w:pPr>
      <w:r w:rsidRPr="0005341D">
        <w:rPr>
          <w:bCs/>
        </w:rPr>
        <w:t xml:space="preserve">Tyson, Will, </w:t>
      </w:r>
      <w:r w:rsidRPr="0005341D">
        <w:t>Reginald Lee, Kathryn Borman, and Mary Ann Hanson.  2007.  “Science, Technology, Engineering and Mathematics (STEM) Pathways: High School Science and Math Coursework and P</w:t>
      </w:r>
      <w:r w:rsidR="00CE1139">
        <w:t>ostsecondary Degree Attainment.”</w:t>
      </w:r>
      <w:r w:rsidRPr="0005341D">
        <w:t xml:space="preserve">  </w:t>
      </w:r>
      <w:r w:rsidRPr="0005341D">
        <w:rPr>
          <w:i/>
        </w:rPr>
        <w:t xml:space="preserve">Journal of Education for Students Placed </w:t>
      </w:r>
      <w:proofErr w:type="gramStart"/>
      <w:r w:rsidRPr="0005341D">
        <w:rPr>
          <w:i/>
        </w:rPr>
        <w:t>At</w:t>
      </w:r>
      <w:proofErr w:type="gramEnd"/>
      <w:r w:rsidRPr="0005341D">
        <w:rPr>
          <w:i/>
        </w:rPr>
        <w:t xml:space="preserve"> Risk</w:t>
      </w:r>
      <w:r w:rsidR="00382B6A">
        <w:t xml:space="preserve"> </w:t>
      </w:r>
      <w:r w:rsidRPr="0005341D">
        <w:t>12(3):</w:t>
      </w:r>
      <w:r w:rsidR="00E6455F">
        <w:t xml:space="preserve"> </w:t>
      </w:r>
      <w:r w:rsidRPr="0005341D">
        <w:t>243–270.</w:t>
      </w:r>
    </w:p>
    <w:p w14:paraId="46AE8491" w14:textId="08EA6B7F" w:rsidR="009B17A1" w:rsidRDefault="009B17A1" w:rsidP="007A6A10">
      <w:pPr>
        <w:tabs>
          <w:tab w:val="left" w:pos="360"/>
          <w:tab w:val="left" w:pos="720"/>
          <w:tab w:val="left" w:pos="1080"/>
        </w:tabs>
        <w:rPr>
          <w:b/>
          <w:smallCaps/>
        </w:rPr>
      </w:pPr>
    </w:p>
    <w:p w14:paraId="6D21EA92" w14:textId="3987B8C3" w:rsidR="00B42B14" w:rsidRDefault="00B42B14" w:rsidP="00B42B14">
      <w:pPr>
        <w:pStyle w:val="Heading1"/>
        <w:tabs>
          <w:tab w:val="left" w:pos="360"/>
          <w:tab w:val="left" w:pos="900"/>
          <w:tab w:val="left" w:pos="1080"/>
        </w:tabs>
        <w:ind w:left="360" w:hanging="360"/>
        <w:rPr>
          <w:b w:val="0"/>
        </w:rPr>
      </w:pPr>
      <w:r>
        <w:t xml:space="preserve">Works </w:t>
      </w:r>
      <w:r w:rsidR="00C554A3">
        <w:t>in Progress</w:t>
      </w:r>
    </w:p>
    <w:p w14:paraId="497028C1" w14:textId="40AD3730" w:rsidR="00C554A3" w:rsidRPr="00C554A3" w:rsidRDefault="00C554A3" w:rsidP="00C554A3">
      <w:pPr>
        <w:pStyle w:val="NoSpacing"/>
        <w:ind w:left="360" w:hanging="360"/>
      </w:pPr>
      <w:r>
        <w:rPr>
          <w:rFonts w:ascii="Times New Roman" w:hAnsi="Times New Roman"/>
          <w:sz w:val="24"/>
          <w:szCs w:val="24"/>
        </w:rPr>
        <w:t xml:space="preserve">Tyson, Will. </w:t>
      </w:r>
      <w:r w:rsidRPr="00C554A3">
        <w:rPr>
          <w:rFonts w:ascii="Times New Roman" w:hAnsi="Times New Roman"/>
          <w:i/>
          <w:sz w:val="24"/>
          <w:szCs w:val="24"/>
        </w:rPr>
        <w:t>Teaching and Learning Employability Skills in Career and Technical Education: Industry, Educator, and Student Perspectives</w:t>
      </w:r>
      <w:r w:rsidRPr="00C554A3">
        <w:rPr>
          <w:rFonts w:ascii="Times New Roman" w:hAnsi="Times New Roman"/>
          <w:sz w:val="24"/>
          <w:szCs w:val="24"/>
        </w:rPr>
        <w:t>. Under contract with Palgrave Macmillan for inclusion in the Palgrave Studies in Urban Education series</w:t>
      </w:r>
      <w:r>
        <w:rPr>
          <w:rFonts w:ascii="Times New Roman" w:hAnsi="Times New Roman"/>
          <w:sz w:val="24"/>
          <w:szCs w:val="24"/>
        </w:rPr>
        <w:t xml:space="preserve">.  </w:t>
      </w:r>
    </w:p>
    <w:p w14:paraId="5AF68FC0" w14:textId="77777777" w:rsidR="00C554A3" w:rsidRPr="00EC747F" w:rsidRDefault="00C554A3" w:rsidP="00B47C33">
      <w:pPr>
        <w:pStyle w:val="NoSpacing"/>
        <w:rPr>
          <w:rFonts w:ascii="Times New Roman" w:hAnsi="Times New Roman"/>
          <w:sz w:val="24"/>
          <w:szCs w:val="24"/>
        </w:rPr>
      </w:pPr>
    </w:p>
    <w:p w14:paraId="2023705B" w14:textId="47B29A5C" w:rsidR="00EC747F" w:rsidRPr="0069282F" w:rsidRDefault="00EC747F" w:rsidP="00B42B14">
      <w:pPr>
        <w:pStyle w:val="NoSpacing"/>
        <w:ind w:left="360" w:hanging="360"/>
        <w:rPr>
          <w:rFonts w:ascii="Times New Roman" w:hAnsi="Times New Roman"/>
          <w:sz w:val="24"/>
          <w:szCs w:val="24"/>
        </w:rPr>
      </w:pPr>
      <w:r w:rsidRPr="00EC747F">
        <w:rPr>
          <w:rFonts w:ascii="Times New Roman" w:hAnsi="Times New Roman"/>
          <w:sz w:val="24"/>
          <w:szCs w:val="24"/>
        </w:rPr>
        <w:t>Fletcher, Edward C. and Will Tyson. 201</w:t>
      </w:r>
      <w:r w:rsidR="00C554A3">
        <w:rPr>
          <w:rFonts w:ascii="Times New Roman" w:hAnsi="Times New Roman"/>
          <w:sz w:val="24"/>
          <w:szCs w:val="24"/>
        </w:rPr>
        <w:t>9</w:t>
      </w:r>
      <w:r w:rsidRPr="00EC747F">
        <w:rPr>
          <w:rFonts w:ascii="Times New Roman" w:hAnsi="Times New Roman"/>
          <w:sz w:val="24"/>
          <w:szCs w:val="24"/>
        </w:rPr>
        <w:t>. “Examining Enrollment Decisions and Life Challenges of Adult Learners in Advanced Technologies Programs.”</w:t>
      </w:r>
      <w:r w:rsidR="00B72AAC">
        <w:rPr>
          <w:rFonts w:ascii="Times New Roman" w:hAnsi="Times New Roman"/>
          <w:sz w:val="24"/>
          <w:szCs w:val="24"/>
        </w:rPr>
        <w:t xml:space="preserve">  Revise and resubmit from </w:t>
      </w:r>
      <w:r w:rsidR="0069282F" w:rsidRPr="0069282F">
        <w:rPr>
          <w:rFonts w:ascii="Times New Roman" w:hAnsi="Times New Roman"/>
          <w:i/>
          <w:sz w:val="24"/>
          <w:szCs w:val="24"/>
        </w:rPr>
        <w:t>Journal of Vocational Education &amp; Training</w:t>
      </w:r>
      <w:r w:rsidR="0069282F">
        <w:rPr>
          <w:rFonts w:ascii="Times New Roman" w:hAnsi="Times New Roman"/>
          <w:sz w:val="24"/>
          <w:szCs w:val="24"/>
        </w:rPr>
        <w:t>.</w:t>
      </w:r>
    </w:p>
    <w:p w14:paraId="159DF4BE" w14:textId="33213682" w:rsidR="00B42B14" w:rsidRDefault="00B42B14" w:rsidP="007A6A10">
      <w:pPr>
        <w:tabs>
          <w:tab w:val="left" w:pos="360"/>
          <w:tab w:val="left" w:pos="720"/>
          <w:tab w:val="left" w:pos="1080"/>
        </w:tabs>
        <w:rPr>
          <w:b/>
          <w:smallCaps/>
        </w:rPr>
      </w:pPr>
    </w:p>
    <w:p w14:paraId="302086A5" w14:textId="77777777" w:rsidR="00323589" w:rsidRPr="002D109B" w:rsidRDefault="00323589" w:rsidP="00227926">
      <w:pPr>
        <w:pStyle w:val="Heading1"/>
        <w:tabs>
          <w:tab w:val="left" w:pos="360"/>
          <w:tab w:val="left" w:pos="900"/>
          <w:tab w:val="left" w:pos="1080"/>
        </w:tabs>
        <w:ind w:left="360" w:hanging="360"/>
      </w:pPr>
      <w:r w:rsidRPr="002D109B">
        <w:t>Books</w:t>
      </w:r>
    </w:p>
    <w:p w14:paraId="6ADA24DB" w14:textId="77777777" w:rsidR="00323589" w:rsidRPr="0005341D" w:rsidRDefault="00323589" w:rsidP="00227926">
      <w:pPr>
        <w:pStyle w:val="BodyText"/>
        <w:tabs>
          <w:tab w:val="left" w:pos="720"/>
          <w:tab w:val="left" w:pos="1080"/>
        </w:tabs>
        <w:ind w:left="360" w:hanging="360"/>
      </w:pPr>
      <w:r w:rsidRPr="0005341D">
        <w:t xml:space="preserve">Borman, Kathryn M., Will Tyson, and Rhoda Halperin, eds. 2010. </w:t>
      </w:r>
      <w:r w:rsidRPr="0005341D">
        <w:rPr>
          <w:rStyle w:val="Emphasis"/>
        </w:rPr>
        <w:t>Becoming an Engineer in Public Universities: Pathways for Women and Minorities</w:t>
      </w:r>
      <w:r w:rsidRPr="0005341D">
        <w:t>. New York: Palgrave MacMillan Ltd.</w:t>
      </w:r>
    </w:p>
    <w:p w14:paraId="4DC4D93F" w14:textId="77777777" w:rsidR="00323589" w:rsidRPr="0005341D" w:rsidRDefault="00323589" w:rsidP="00227926">
      <w:pPr>
        <w:pStyle w:val="BodyText"/>
        <w:tabs>
          <w:tab w:val="left" w:pos="720"/>
          <w:tab w:val="left" w:pos="1080"/>
        </w:tabs>
        <w:ind w:left="360" w:hanging="360"/>
        <w:rPr>
          <w:bCs/>
        </w:rPr>
      </w:pPr>
    </w:p>
    <w:p w14:paraId="13CF311D" w14:textId="77777777" w:rsidR="00323589" w:rsidRPr="002D109B" w:rsidRDefault="00323589" w:rsidP="00227926">
      <w:pPr>
        <w:pStyle w:val="Heading1"/>
        <w:tabs>
          <w:tab w:val="left" w:pos="360"/>
          <w:tab w:val="left" w:pos="900"/>
          <w:tab w:val="left" w:pos="1080"/>
        </w:tabs>
        <w:ind w:left="360" w:hanging="360"/>
      </w:pPr>
      <w:r w:rsidRPr="002D109B">
        <w:t>Book Chapters or Segments of a Book</w:t>
      </w:r>
    </w:p>
    <w:p w14:paraId="0E9BD63E" w14:textId="77777777" w:rsidR="00B956DE" w:rsidRPr="00D4123D" w:rsidRDefault="00B956DE" w:rsidP="001159A8">
      <w:pPr>
        <w:ind w:left="360" w:hanging="360"/>
      </w:pPr>
      <w:r>
        <w:t>Martinez, Vanessa, Michelle Hughes Miller, Will Tyson.  2014. “</w:t>
      </w:r>
      <w:r w:rsidRPr="00D4123D">
        <w:t>Analy</w:t>
      </w:r>
      <w:r>
        <w:t>zing STEM Faculty Demographics a</w:t>
      </w:r>
      <w:r w:rsidRPr="00D4123D">
        <w:t>nd Faculty Climate Survey</w:t>
      </w:r>
      <w:r w:rsidR="001159A8">
        <w:t>.” Pp. 79-96</w:t>
      </w:r>
      <w:r>
        <w:t xml:space="preserve"> in </w:t>
      </w:r>
      <w:r w:rsidRPr="00D4123D">
        <w:rPr>
          <w:i/>
        </w:rPr>
        <w:t>Alliances for Advancing A</w:t>
      </w:r>
      <w:r>
        <w:rPr>
          <w:i/>
        </w:rPr>
        <w:t>cademic Women</w:t>
      </w:r>
      <w:r w:rsidRPr="00D4123D">
        <w:rPr>
          <w:i/>
        </w:rPr>
        <w:t>: Guidelines for Collaboration in Chemistry, Engineering and Beyond</w:t>
      </w:r>
      <w:r>
        <w:t xml:space="preserve">, edited by Penny Gilmer, Michelle Hughes Miller, and Kathryn Borman. </w:t>
      </w:r>
      <w:r w:rsidR="001159A8" w:rsidRPr="001159A8">
        <w:t>Rotterdam, The Netherland</w:t>
      </w:r>
      <w:r w:rsidR="001159A8">
        <w:t>s</w:t>
      </w:r>
      <w:r>
        <w:t xml:space="preserve">: Sense Publishers. </w:t>
      </w:r>
    </w:p>
    <w:p w14:paraId="0B76BE8D" w14:textId="77777777" w:rsidR="00B956DE" w:rsidRDefault="00B956DE" w:rsidP="00227926">
      <w:pPr>
        <w:ind w:left="360" w:hanging="360"/>
      </w:pPr>
    </w:p>
    <w:p w14:paraId="6578D946" w14:textId="77777777" w:rsidR="00323589" w:rsidRPr="0005341D" w:rsidRDefault="00323589" w:rsidP="00227926">
      <w:pPr>
        <w:ind w:left="360" w:hanging="360"/>
      </w:pPr>
      <w:r w:rsidRPr="0005341D">
        <w:t xml:space="preserve">Borman, Kathryn M., Rhoda H. Halperin, and Will Tyson.  2010.  “Introduction: The Scarcity of Scientists and Engineers, a Hidden Crisis in the United States.” Pp. 1-20 in </w:t>
      </w:r>
      <w:r w:rsidRPr="0005341D">
        <w:rPr>
          <w:i/>
          <w:iCs/>
        </w:rPr>
        <w:t xml:space="preserve">Becoming an </w:t>
      </w:r>
      <w:r w:rsidRPr="0005341D">
        <w:rPr>
          <w:i/>
          <w:iCs/>
        </w:rPr>
        <w:lastRenderedPageBreak/>
        <w:t>Engineer in Public Universities: Pathways for Women and Minorities</w:t>
      </w:r>
      <w:r w:rsidRPr="0005341D">
        <w:t xml:space="preserve">, edited by Kathryn M. Borman, Will Tyson, and Rhoda Halperin. New York: Palgrave MacMillan Ltd.   </w:t>
      </w:r>
    </w:p>
    <w:p w14:paraId="68343927" w14:textId="77777777" w:rsidR="00323589" w:rsidRPr="0005341D" w:rsidRDefault="00323589" w:rsidP="00227926">
      <w:pPr>
        <w:ind w:left="360" w:hanging="360"/>
      </w:pPr>
    </w:p>
    <w:p w14:paraId="36818E7F" w14:textId="77777777" w:rsidR="00323589" w:rsidRPr="0005341D" w:rsidRDefault="00323589" w:rsidP="00227926">
      <w:pPr>
        <w:ind w:left="360" w:hanging="360"/>
      </w:pPr>
      <w:proofErr w:type="spellStart"/>
      <w:r w:rsidRPr="0005341D">
        <w:t>Cotner</w:t>
      </w:r>
      <w:proofErr w:type="spellEnd"/>
      <w:r w:rsidRPr="0005341D">
        <w:t xml:space="preserve">, Bridget A., Cassandra Workman Whaler, and Will Tyson. 2010.  “Producing STEM Graduates in Florida: Understanding the Florida Context.” Pp. 21-52 in </w:t>
      </w:r>
      <w:r w:rsidRPr="0005341D">
        <w:rPr>
          <w:i/>
          <w:iCs/>
        </w:rPr>
        <w:t>Becoming an Engineer in Public Universities: Pathways for Women and Minorities</w:t>
      </w:r>
      <w:r w:rsidRPr="0005341D">
        <w:t xml:space="preserve">, edited by Kathryn M. Borman, Will Tyson, and Rhoda Halperin. New York: Palgrave MacMillan Ltd.   </w:t>
      </w:r>
    </w:p>
    <w:p w14:paraId="2344653F" w14:textId="77777777" w:rsidR="00323589" w:rsidRPr="0005341D" w:rsidRDefault="00323589" w:rsidP="00227926">
      <w:pPr>
        <w:ind w:left="360" w:hanging="360"/>
      </w:pPr>
    </w:p>
    <w:p w14:paraId="11ECE3D4" w14:textId="77777777" w:rsidR="00323589" w:rsidRPr="0005341D" w:rsidRDefault="00323589" w:rsidP="00227926">
      <w:pPr>
        <w:ind w:left="360" w:hanging="360"/>
      </w:pPr>
      <w:r w:rsidRPr="0005341D">
        <w:t xml:space="preserve">Tyson, Will, Chrystal A. S. Smith, and </w:t>
      </w:r>
      <w:proofErr w:type="spellStart"/>
      <w:r w:rsidRPr="0005341D">
        <w:t>Arland</w:t>
      </w:r>
      <w:proofErr w:type="spellEnd"/>
      <w:r w:rsidRPr="0005341D">
        <w:t xml:space="preserve"> Nguema </w:t>
      </w:r>
      <w:proofErr w:type="spellStart"/>
      <w:r w:rsidRPr="0005341D">
        <w:t>Ndong</w:t>
      </w:r>
      <w:proofErr w:type="spellEnd"/>
      <w:r w:rsidRPr="0005341D">
        <w:t xml:space="preserve">. 2010.  “To Stay or to Switch? Why Students Leave Engineering Programs.” Pp. 53-80 in </w:t>
      </w:r>
      <w:r w:rsidRPr="0005341D">
        <w:rPr>
          <w:i/>
          <w:iCs/>
        </w:rPr>
        <w:t>Becoming an Engineer in Public Universities: Pathways for Women and Minorities</w:t>
      </w:r>
      <w:r w:rsidRPr="0005341D">
        <w:t xml:space="preserve">, edited by Kathryn M. Borman, Will Tyson, and Rhoda Halperin. New York: Palgrave MacMillan Ltd.   </w:t>
      </w:r>
    </w:p>
    <w:p w14:paraId="47ECE97F" w14:textId="77777777" w:rsidR="00323589" w:rsidRPr="0005341D" w:rsidRDefault="00323589" w:rsidP="00227926">
      <w:pPr>
        <w:pStyle w:val="BodyText"/>
        <w:tabs>
          <w:tab w:val="left" w:pos="720"/>
          <w:tab w:val="left" w:pos="1080"/>
        </w:tabs>
        <w:ind w:left="360" w:hanging="360"/>
      </w:pPr>
    </w:p>
    <w:p w14:paraId="66C690CA" w14:textId="77777777" w:rsidR="00323589" w:rsidRPr="0005341D" w:rsidRDefault="00323589" w:rsidP="00227926">
      <w:pPr>
        <w:pStyle w:val="BodyText"/>
        <w:tabs>
          <w:tab w:val="left" w:pos="720"/>
          <w:tab w:val="left" w:pos="1080"/>
        </w:tabs>
        <w:ind w:left="360" w:hanging="360"/>
        <w:rPr>
          <w:bCs/>
        </w:rPr>
      </w:pPr>
      <w:r w:rsidRPr="0005341D">
        <w:t xml:space="preserve">Borman, Kathryn M., Will Tyson, and Cassandra Workman Whaler.  2010.  “Voices from the Field: Strategies for Enhancing Engineering Programs.” Pp. 173-190 in </w:t>
      </w:r>
      <w:r w:rsidRPr="0005341D">
        <w:rPr>
          <w:i/>
          <w:iCs/>
        </w:rPr>
        <w:t>Becoming an Engineer in Public Universities: Pathways for Women and Minorities</w:t>
      </w:r>
      <w:r w:rsidRPr="0005341D">
        <w:t>, edited by Kathryn M. Borman, Will Tyson, and Rhoda Halperin. New York: Palgrave MacMillan Ltd.  </w:t>
      </w:r>
    </w:p>
    <w:p w14:paraId="6AAD858C" w14:textId="77777777" w:rsidR="00323589" w:rsidRPr="0005341D" w:rsidRDefault="00323589" w:rsidP="00227926">
      <w:pPr>
        <w:pStyle w:val="BodyText"/>
        <w:tabs>
          <w:tab w:val="left" w:pos="720"/>
          <w:tab w:val="left" w:pos="1080"/>
        </w:tabs>
        <w:ind w:left="360" w:hanging="360"/>
        <w:rPr>
          <w:bCs/>
        </w:rPr>
      </w:pPr>
    </w:p>
    <w:p w14:paraId="1DE948D8" w14:textId="77777777" w:rsidR="00323589" w:rsidRPr="0005341D" w:rsidRDefault="00323589" w:rsidP="00227926">
      <w:pPr>
        <w:pStyle w:val="BodyText"/>
        <w:tabs>
          <w:tab w:val="left" w:pos="720"/>
          <w:tab w:val="left" w:pos="1080"/>
        </w:tabs>
        <w:ind w:left="360" w:hanging="360"/>
      </w:pPr>
      <w:r w:rsidRPr="0005341D">
        <w:t>Lee, Reginald, Kathryn M Borman, and Will Tyson.  2007. “Florida’s A+ Plan: Education Reform Policies and Student Outcomes.” Pp. 241-280 in Educational Reform in Florida:  Diversity and Equity in Public Policy, edited by Kathryn M. Borman and Sherman Dorn.  Albany, NY:  State University of New York Press.</w:t>
      </w:r>
    </w:p>
    <w:p w14:paraId="199C390C" w14:textId="77777777" w:rsidR="00323589" w:rsidRPr="0005341D" w:rsidRDefault="00323589" w:rsidP="00227926">
      <w:pPr>
        <w:pStyle w:val="BodyText"/>
        <w:tabs>
          <w:tab w:val="clear" w:pos="360"/>
          <w:tab w:val="left" w:pos="720"/>
          <w:tab w:val="left" w:pos="1080"/>
        </w:tabs>
        <w:ind w:left="360" w:hanging="360"/>
        <w:rPr>
          <w:bCs/>
        </w:rPr>
      </w:pPr>
    </w:p>
    <w:p w14:paraId="19454C24" w14:textId="77777777" w:rsidR="00323589" w:rsidRPr="0005341D" w:rsidRDefault="00323589" w:rsidP="00227926">
      <w:pPr>
        <w:pStyle w:val="BodyText"/>
        <w:tabs>
          <w:tab w:val="left" w:pos="720"/>
          <w:tab w:val="left" w:pos="1080"/>
        </w:tabs>
        <w:ind w:left="360" w:hanging="360"/>
      </w:pPr>
      <w:r w:rsidRPr="0005341D">
        <w:t xml:space="preserve">Tyson, Will.  2007. “Race/Ethnicity and Friendship.”  </w:t>
      </w:r>
      <w:r w:rsidRPr="0005341D">
        <w:rPr>
          <w:i/>
        </w:rPr>
        <w:t>Encyclopedia of Sociology</w:t>
      </w:r>
      <w:r w:rsidRPr="0005341D">
        <w:t xml:space="preserve">, edited by George Ritzer.  Oxford: Blackwell Publishing.  </w:t>
      </w:r>
    </w:p>
    <w:p w14:paraId="1286BF32" w14:textId="77777777" w:rsidR="00323589" w:rsidRPr="0005341D" w:rsidRDefault="00323589" w:rsidP="00227926">
      <w:pPr>
        <w:pStyle w:val="BodyText"/>
        <w:tabs>
          <w:tab w:val="clear" w:pos="360"/>
          <w:tab w:val="left" w:pos="720"/>
          <w:tab w:val="left" w:pos="1080"/>
        </w:tabs>
        <w:ind w:left="360" w:hanging="360"/>
        <w:rPr>
          <w:bCs/>
        </w:rPr>
      </w:pPr>
    </w:p>
    <w:p w14:paraId="5661AAE4" w14:textId="77777777" w:rsidR="00323589" w:rsidRPr="0005341D" w:rsidRDefault="00323589" w:rsidP="00227926">
      <w:pPr>
        <w:pStyle w:val="BodyText"/>
        <w:tabs>
          <w:tab w:val="clear" w:pos="360"/>
          <w:tab w:val="left" w:pos="720"/>
          <w:tab w:val="left" w:pos="1080"/>
        </w:tabs>
        <w:ind w:left="360" w:hanging="360"/>
      </w:pPr>
      <w:r w:rsidRPr="0005341D">
        <w:rPr>
          <w:bCs/>
        </w:rPr>
        <w:t xml:space="preserve">Tyson, Will.  2002. </w:t>
      </w:r>
      <w:r w:rsidRPr="0005341D">
        <w:t xml:space="preserve">“Understanding the Margins:  Marginality and Social Segregation in Predominantly White Universities.”  Pp. 307-322 in </w:t>
      </w:r>
      <w:r w:rsidRPr="0005341D">
        <w:rPr>
          <w:i/>
          <w:iCs/>
        </w:rPr>
        <w:t>The Quality and Quantity of Contact:  African Americans and Whites on College Campuses</w:t>
      </w:r>
      <w:r w:rsidRPr="0005341D">
        <w:t xml:space="preserve">, edited by </w:t>
      </w:r>
      <w:r w:rsidR="00DE39A1">
        <w:t>Robert M. Moore III</w:t>
      </w:r>
      <w:r w:rsidRPr="0005341D">
        <w:t>.</w:t>
      </w:r>
      <w:r w:rsidR="00DE39A1">
        <w:t xml:space="preserve"> Lanham, MD: University Press of America.</w:t>
      </w:r>
    </w:p>
    <w:p w14:paraId="7BE5E2D6" w14:textId="77777777" w:rsidR="002C32A5" w:rsidRDefault="002C32A5" w:rsidP="00227926">
      <w:pPr>
        <w:pStyle w:val="Heading1"/>
        <w:tabs>
          <w:tab w:val="left" w:pos="360"/>
          <w:tab w:val="left" w:pos="900"/>
          <w:tab w:val="left" w:pos="1080"/>
        </w:tabs>
        <w:ind w:left="360" w:hanging="360"/>
      </w:pPr>
    </w:p>
    <w:p w14:paraId="3D3C2F2B" w14:textId="578A8D16" w:rsidR="00323589" w:rsidRPr="002D109B" w:rsidRDefault="004A1786" w:rsidP="00227926">
      <w:pPr>
        <w:pStyle w:val="Heading1"/>
        <w:tabs>
          <w:tab w:val="left" w:pos="360"/>
          <w:tab w:val="left" w:pos="900"/>
          <w:tab w:val="left" w:pos="1080"/>
        </w:tabs>
        <w:ind w:left="360" w:hanging="360"/>
      </w:pPr>
      <w:r>
        <w:t>Book Review</w:t>
      </w:r>
      <w:r w:rsidR="00CE1139">
        <w:t>s</w:t>
      </w:r>
    </w:p>
    <w:p w14:paraId="31F6B831" w14:textId="2D8A3F2F" w:rsidR="005F70F3" w:rsidRDefault="00481061" w:rsidP="005F70F3">
      <w:pPr>
        <w:tabs>
          <w:tab w:val="left" w:pos="360"/>
          <w:tab w:val="left" w:pos="720"/>
          <w:tab w:val="left" w:pos="1080"/>
        </w:tabs>
        <w:ind w:left="360" w:hanging="360"/>
      </w:pPr>
      <w:r>
        <w:t xml:space="preserve">Tyson, Will.  </w:t>
      </w:r>
      <w:r w:rsidR="00C85742">
        <w:t>2015</w:t>
      </w:r>
      <w:r w:rsidR="005F70F3" w:rsidRPr="0005341D">
        <w:t xml:space="preserve">. “Review of </w:t>
      </w:r>
      <w:r w:rsidRPr="00481061">
        <w:rPr>
          <w:rFonts w:eastAsiaTheme="minorHAnsi"/>
          <w:i/>
          <w:iCs/>
        </w:rPr>
        <w:t>The Changing Politics of E</w:t>
      </w:r>
      <w:r>
        <w:rPr>
          <w:rFonts w:eastAsiaTheme="minorHAnsi"/>
          <w:i/>
          <w:iCs/>
        </w:rPr>
        <w:t xml:space="preserve">ducation: Privatization and the </w:t>
      </w:r>
      <w:r w:rsidRPr="00481061">
        <w:rPr>
          <w:rFonts w:eastAsiaTheme="minorHAnsi"/>
          <w:i/>
          <w:iCs/>
        </w:rPr>
        <w:t>Dispossessed Lives Left Behind</w:t>
      </w:r>
      <w:r>
        <w:rPr>
          <w:rFonts w:eastAsiaTheme="minorHAnsi"/>
        </w:rPr>
        <w:t xml:space="preserve"> by Michael Fabricant and</w:t>
      </w:r>
      <w:r w:rsidRPr="00481061">
        <w:rPr>
          <w:rFonts w:eastAsiaTheme="minorHAnsi"/>
        </w:rPr>
        <w:t xml:space="preserve"> Michelle Fine</w:t>
      </w:r>
      <w:r w:rsidR="005F70F3" w:rsidRPr="00481061">
        <w:t>.</w:t>
      </w:r>
      <w:r w:rsidR="005F70F3" w:rsidRPr="0005341D">
        <w:t xml:space="preserve">”  </w:t>
      </w:r>
      <w:r>
        <w:rPr>
          <w:i/>
        </w:rPr>
        <w:t>Contemporary Sociology</w:t>
      </w:r>
      <w:r w:rsidR="00CE1139">
        <w:t xml:space="preserve"> 44(2):193-194.</w:t>
      </w:r>
    </w:p>
    <w:p w14:paraId="61050751" w14:textId="77777777" w:rsidR="005F70F3" w:rsidRDefault="005F70F3" w:rsidP="00227926">
      <w:pPr>
        <w:tabs>
          <w:tab w:val="left" w:pos="360"/>
          <w:tab w:val="left" w:pos="720"/>
          <w:tab w:val="left" w:pos="1080"/>
        </w:tabs>
        <w:ind w:left="360" w:hanging="360"/>
      </w:pPr>
    </w:p>
    <w:p w14:paraId="48EA4F2D" w14:textId="329C7441" w:rsidR="00323589" w:rsidRDefault="00323589" w:rsidP="00227926">
      <w:pPr>
        <w:tabs>
          <w:tab w:val="left" w:pos="360"/>
          <w:tab w:val="left" w:pos="720"/>
          <w:tab w:val="left" w:pos="1080"/>
        </w:tabs>
        <w:ind w:left="360" w:hanging="360"/>
      </w:pPr>
      <w:r w:rsidRPr="0005341D">
        <w:t xml:space="preserve">Tyson, Will.  2010. “Review of </w:t>
      </w:r>
      <w:r w:rsidRPr="0005341D">
        <w:rPr>
          <w:i/>
        </w:rPr>
        <w:t>The Unchosen Me: Race, Gender, and Identity among Black Women in College</w:t>
      </w:r>
      <w:r w:rsidRPr="0005341D">
        <w:t xml:space="preserve"> by Rachelle Winkle-Wagner.”  </w:t>
      </w:r>
      <w:r w:rsidRPr="0005341D">
        <w:rPr>
          <w:i/>
        </w:rPr>
        <w:t>American Journal of Sociology</w:t>
      </w:r>
      <w:r w:rsidR="004A1786">
        <w:t xml:space="preserve"> </w:t>
      </w:r>
      <w:r w:rsidRPr="0005341D">
        <w:t>116(3):</w:t>
      </w:r>
      <w:r w:rsidR="00E6455F">
        <w:t xml:space="preserve"> </w:t>
      </w:r>
      <w:r w:rsidRPr="0005341D">
        <w:t>1035-1037.</w:t>
      </w:r>
    </w:p>
    <w:p w14:paraId="3724BA7B" w14:textId="1712C47F" w:rsidR="00703E5F" w:rsidRDefault="00703E5F" w:rsidP="00227926">
      <w:pPr>
        <w:tabs>
          <w:tab w:val="left" w:pos="360"/>
          <w:tab w:val="left" w:pos="720"/>
          <w:tab w:val="left" w:pos="1080"/>
        </w:tabs>
        <w:ind w:left="360" w:hanging="360"/>
      </w:pPr>
    </w:p>
    <w:p w14:paraId="4608FE60" w14:textId="2EC6EFBF" w:rsidR="00703E5F" w:rsidRPr="00703E5F" w:rsidRDefault="00703E5F" w:rsidP="00227926">
      <w:pPr>
        <w:tabs>
          <w:tab w:val="left" w:pos="360"/>
          <w:tab w:val="left" w:pos="720"/>
          <w:tab w:val="left" w:pos="1080"/>
        </w:tabs>
        <w:ind w:left="360" w:hanging="360"/>
        <w:rPr>
          <w:b/>
        </w:rPr>
      </w:pPr>
      <w:r>
        <w:rPr>
          <w:b/>
        </w:rPr>
        <w:t>Other Publications</w:t>
      </w:r>
    </w:p>
    <w:p w14:paraId="1122A0DF" w14:textId="77777777" w:rsidR="00703E5F" w:rsidRPr="00703E5F" w:rsidRDefault="00703E5F" w:rsidP="00703E5F">
      <w:pPr>
        <w:pStyle w:val="BodyText"/>
        <w:tabs>
          <w:tab w:val="left" w:pos="900"/>
          <w:tab w:val="left" w:pos="1080"/>
        </w:tabs>
        <w:ind w:left="360" w:hanging="360"/>
        <w:rPr>
          <w:bCs/>
        </w:rPr>
      </w:pPr>
      <w:r w:rsidRPr="00703E5F">
        <w:rPr>
          <w:bCs/>
        </w:rPr>
        <w:t>Marrow, Helen B., Will Tyson, Susan C. Pearce, Martha Crowley, and Kim Ebert. 2018. “</w:t>
      </w:r>
      <w:hyperlink r:id="rId6" w:history="1">
        <w:r w:rsidRPr="00703E5F">
          <w:rPr>
            <w:rStyle w:val="Hyperlink"/>
            <w:bCs/>
          </w:rPr>
          <w:t>Is Unauthorized Immigration an Economic Drain on American Communities? Research Says No</w:t>
        </w:r>
      </w:hyperlink>
      <w:r w:rsidRPr="00703E5F">
        <w:rPr>
          <w:bCs/>
        </w:rPr>
        <w:t>.” </w:t>
      </w:r>
      <w:r w:rsidRPr="00703E5F">
        <w:rPr>
          <w:bCs/>
          <w:i/>
          <w:iCs/>
        </w:rPr>
        <w:t>Contexts Blog, </w:t>
      </w:r>
      <w:r w:rsidRPr="00703E5F">
        <w:rPr>
          <w:bCs/>
        </w:rPr>
        <w:t>May 21.</w:t>
      </w:r>
    </w:p>
    <w:p w14:paraId="3109DC25" w14:textId="77777777" w:rsidR="00703E5F" w:rsidRDefault="00703E5F" w:rsidP="00FC5121">
      <w:pPr>
        <w:pStyle w:val="BodyText"/>
        <w:tabs>
          <w:tab w:val="left" w:pos="900"/>
          <w:tab w:val="left" w:pos="1080"/>
        </w:tabs>
        <w:rPr>
          <w:b/>
          <w:bCs/>
          <w:smallCaps/>
        </w:rPr>
      </w:pPr>
    </w:p>
    <w:p w14:paraId="78D28AD8" w14:textId="77777777" w:rsidR="00FA67B1" w:rsidRDefault="00FA67B1">
      <w:pPr>
        <w:rPr>
          <w:b/>
          <w:smallCaps/>
        </w:rPr>
      </w:pPr>
      <w:r>
        <w:rPr>
          <w:b/>
          <w:smallCaps/>
        </w:rPr>
        <w:t>Research Grants Awarded</w:t>
      </w:r>
    </w:p>
    <w:p w14:paraId="0EF5490E" w14:textId="77777777" w:rsidR="0022747D" w:rsidRDefault="0022747D" w:rsidP="0022747D">
      <w:pPr>
        <w:rPr>
          <w:b/>
        </w:rPr>
      </w:pPr>
      <w:r>
        <w:rPr>
          <w:b/>
        </w:rPr>
        <w:lastRenderedPageBreak/>
        <w:t xml:space="preserve">As </w:t>
      </w:r>
      <w:r w:rsidRPr="00FA67B1">
        <w:rPr>
          <w:b/>
        </w:rPr>
        <w:t>Principal Investigator</w:t>
      </w:r>
      <w:r>
        <w:rPr>
          <w:b/>
        </w:rPr>
        <w:t>:</w:t>
      </w:r>
    </w:p>
    <w:p w14:paraId="7300584D" w14:textId="05776D61" w:rsidR="0022747D" w:rsidRDefault="0022747D" w:rsidP="0022747D">
      <w:r w:rsidRPr="00FA67B1">
        <w:t>National Science Foundation</w:t>
      </w:r>
      <w:r>
        <w:t xml:space="preserve"> </w:t>
      </w:r>
      <w:r w:rsidRPr="00FA67B1">
        <w:t>(DUE #</w:t>
      </w:r>
      <w:r w:rsidRPr="0022747D">
        <w:t>1801163</w:t>
      </w:r>
      <w:r w:rsidRPr="00FA67B1">
        <w:t>)</w:t>
      </w:r>
    </w:p>
    <w:p w14:paraId="6F488758" w14:textId="058A3C16" w:rsidR="0022747D" w:rsidRPr="00DF2797" w:rsidRDefault="0022747D" w:rsidP="0022747D">
      <w:pPr>
        <w:rPr>
          <w:iCs/>
        </w:rPr>
      </w:pPr>
      <w:r w:rsidRPr="00DF2797">
        <w:t>“</w:t>
      </w:r>
      <w:proofErr w:type="spellStart"/>
      <w:r w:rsidRPr="0022747D">
        <w:rPr>
          <w:iCs/>
        </w:rPr>
        <w:t>PathTech</w:t>
      </w:r>
      <w:proofErr w:type="spellEnd"/>
      <w:r w:rsidRPr="0022747D">
        <w:rPr>
          <w:iCs/>
        </w:rPr>
        <w:t xml:space="preserve"> LISTEN: Mixed Methods Longitu</w:t>
      </w:r>
      <w:r w:rsidR="00112646">
        <w:rPr>
          <w:iCs/>
        </w:rPr>
        <w:t xml:space="preserve">dinal Investigations of Students </w:t>
      </w:r>
      <w:r w:rsidRPr="0022747D">
        <w:rPr>
          <w:iCs/>
        </w:rPr>
        <w:t xml:space="preserve">in Technician </w:t>
      </w:r>
      <w:proofErr w:type="spellStart"/>
      <w:r w:rsidRPr="0022747D">
        <w:rPr>
          <w:iCs/>
        </w:rPr>
        <w:t>EducatioN</w:t>
      </w:r>
      <w:proofErr w:type="spellEnd"/>
      <w:r w:rsidRPr="00DF2797">
        <w:rPr>
          <w:iCs/>
        </w:rPr>
        <w:t>”</w:t>
      </w:r>
    </w:p>
    <w:p w14:paraId="4C7D2118" w14:textId="77777777" w:rsidR="0022747D" w:rsidRDefault="0022747D" w:rsidP="0022747D">
      <w:pPr>
        <w:pStyle w:val="ListParagraph"/>
        <w:numPr>
          <w:ilvl w:val="0"/>
          <w:numId w:val="1"/>
        </w:numPr>
      </w:pPr>
      <w:r>
        <w:t>Principal Investigator: Will Tyson</w:t>
      </w:r>
    </w:p>
    <w:p w14:paraId="776B85BC" w14:textId="4288999F" w:rsidR="0022747D" w:rsidRPr="00FA67B1" w:rsidRDefault="0022747D" w:rsidP="0022747D">
      <w:pPr>
        <w:pStyle w:val="ListParagraph"/>
        <w:numPr>
          <w:ilvl w:val="0"/>
          <w:numId w:val="1"/>
        </w:numPr>
      </w:pPr>
      <w:r w:rsidRPr="00FA67B1">
        <w:t>Co-Principal Inv</w:t>
      </w:r>
      <w:r>
        <w:t>estigators:  Lakshmi Jayaram and Marilyn Barger</w:t>
      </w:r>
    </w:p>
    <w:p w14:paraId="08A41044" w14:textId="709FE43C" w:rsidR="00AF4156" w:rsidRPr="0022747D" w:rsidRDefault="0022747D" w:rsidP="0022747D">
      <w:pPr>
        <w:pStyle w:val="ListParagraph"/>
        <w:numPr>
          <w:ilvl w:val="0"/>
          <w:numId w:val="1"/>
        </w:numPr>
      </w:pPr>
      <w:r w:rsidRPr="00DF2797">
        <w:t>$</w:t>
      </w:r>
      <w:r>
        <w:t>799,858</w:t>
      </w:r>
      <w:r w:rsidRPr="00DF2797">
        <w:t xml:space="preserve"> </w:t>
      </w:r>
      <w:r>
        <w:t>(</w:t>
      </w:r>
      <w:r w:rsidR="00BF3DA7">
        <w:t xml:space="preserve">October </w:t>
      </w:r>
      <w:r>
        <w:t xml:space="preserve">2018 – </w:t>
      </w:r>
      <w:r w:rsidR="00BF3DA7">
        <w:t>September</w:t>
      </w:r>
      <w:r>
        <w:t xml:space="preserve"> 2021</w:t>
      </w:r>
      <w:r w:rsidRPr="00FA67B1">
        <w:t>)</w:t>
      </w:r>
    </w:p>
    <w:p w14:paraId="4E3157CC" w14:textId="6FE1E55A" w:rsidR="0022747D" w:rsidRDefault="0022747D"/>
    <w:p w14:paraId="417B43E2" w14:textId="7B5ED140" w:rsidR="0022747D" w:rsidRDefault="0022747D" w:rsidP="0022747D">
      <w:proofErr w:type="spellStart"/>
      <w:r>
        <w:t>PathTech</w:t>
      </w:r>
      <w:proofErr w:type="spellEnd"/>
      <w:r>
        <w:t xml:space="preserve"> LISTEN seeks to advance knowledge of pathways into and out of technician education by conducting longitudinal interviews and a follow-up survey with students who were previously enrolled in community college technician education pr</w:t>
      </w:r>
      <w:r w:rsidR="00E742FE">
        <w:t>ograms.  This</w:t>
      </w:r>
      <w:r>
        <w:t xml:space="preserve"> project attempts to better understand (1) factors that motivated students to pursue technician education, (2) how students faced academic and personal challenges while enrolled, and (3) post-enrollment educational and employment outcomes.  This project will also examine technician education program best practices associated with recruitment, retention, and tracking student post-enrollment outcomes.  The interview sample will be drawn from respondents to the </w:t>
      </w:r>
      <w:proofErr w:type="spellStart"/>
      <w:r>
        <w:t>PathTech</w:t>
      </w:r>
      <w:proofErr w:type="spellEnd"/>
      <w:r>
        <w:t xml:space="preserve"> LIFE survey, a national survey administered to 3,216 </w:t>
      </w:r>
      <w:r w:rsidR="00287B0B">
        <w:t xml:space="preserve">students enrolled in 96 participating community colleges from January 2017 to June 2018. </w:t>
      </w:r>
      <w:r>
        <w:t xml:space="preserve">Research on students and collecting information on program policies will allow this project to gain important insight on how programs facilitate student outcomes.  In addition, this study draws from a diverse cohort of students from all manner of demographic backgrounds and life experiences.  </w:t>
      </w:r>
    </w:p>
    <w:p w14:paraId="5052F394" w14:textId="19574B3C" w:rsidR="0022747D" w:rsidRDefault="0022747D" w:rsidP="0022747D"/>
    <w:p w14:paraId="54E9B975" w14:textId="3A2E00F7" w:rsidR="00DF2797" w:rsidRDefault="00DF2797" w:rsidP="00DF2797">
      <w:r w:rsidRPr="00FA67B1">
        <w:t>National Science Foundation</w:t>
      </w:r>
      <w:r>
        <w:t xml:space="preserve"> </w:t>
      </w:r>
      <w:r w:rsidRPr="00FA67B1">
        <w:t>(DUE #</w:t>
      </w:r>
      <w:r>
        <w:t>1501999</w:t>
      </w:r>
      <w:r w:rsidRPr="00FA67B1">
        <w:t>)</w:t>
      </w:r>
    </w:p>
    <w:p w14:paraId="4DC4B33C" w14:textId="6FCAE742" w:rsidR="00DF2797" w:rsidRPr="00DF2797" w:rsidRDefault="00DF2797" w:rsidP="00C94512">
      <w:pPr>
        <w:rPr>
          <w:iCs/>
        </w:rPr>
      </w:pPr>
      <w:r w:rsidRPr="00DF2797">
        <w:t>“</w:t>
      </w:r>
      <w:proofErr w:type="spellStart"/>
      <w:r w:rsidRPr="00DF2797">
        <w:rPr>
          <w:iCs/>
        </w:rPr>
        <w:t>PathTech</w:t>
      </w:r>
      <w:proofErr w:type="spellEnd"/>
      <w:r w:rsidRPr="00DF2797">
        <w:rPr>
          <w:iCs/>
        </w:rPr>
        <w:t xml:space="preserve"> LIFE:  </w:t>
      </w:r>
      <w:r w:rsidR="00C94512" w:rsidRPr="00C94512">
        <w:rPr>
          <w:iCs/>
        </w:rPr>
        <w:t>Constructing a</w:t>
      </w:r>
      <w:r w:rsidR="00C94512">
        <w:rPr>
          <w:iCs/>
        </w:rPr>
        <w:t xml:space="preserve"> National Survey of Engineering Technology Student</w:t>
      </w:r>
      <w:r w:rsidR="00C94512" w:rsidRPr="00C94512">
        <w:rPr>
          <w:iCs/>
        </w:rPr>
        <w:t>s through Regional and Statewide Testing</w:t>
      </w:r>
      <w:r w:rsidRPr="00DF2797">
        <w:rPr>
          <w:iCs/>
        </w:rPr>
        <w:t>”</w:t>
      </w:r>
    </w:p>
    <w:p w14:paraId="51743A7D" w14:textId="77777777" w:rsidR="00DF2797" w:rsidRDefault="00DF2797" w:rsidP="00DF2797">
      <w:pPr>
        <w:pStyle w:val="ListParagraph"/>
        <w:numPr>
          <w:ilvl w:val="0"/>
          <w:numId w:val="1"/>
        </w:numPr>
      </w:pPr>
      <w:r>
        <w:t>Principal Investigator: Will Tyson</w:t>
      </w:r>
    </w:p>
    <w:p w14:paraId="72F4BF3A" w14:textId="5616B57A" w:rsidR="00DF2797" w:rsidRPr="00FA67B1" w:rsidRDefault="00DF2797" w:rsidP="00DF2797">
      <w:pPr>
        <w:pStyle w:val="ListParagraph"/>
        <w:numPr>
          <w:ilvl w:val="0"/>
          <w:numId w:val="1"/>
        </w:numPr>
      </w:pPr>
      <w:r w:rsidRPr="00FA67B1">
        <w:t>Co-Principal Inv</w:t>
      </w:r>
      <w:r>
        <w:t>estigators:  Edward C. Fletcher, Jr</w:t>
      </w:r>
      <w:r w:rsidR="00C94512">
        <w:t>.</w:t>
      </w:r>
      <w:r>
        <w:t xml:space="preserve"> and </w:t>
      </w:r>
      <w:proofErr w:type="spellStart"/>
      <w:r>
        <w:t>Danielly</w:t>
      </w:r>
      <w:proofErr w:type="spellEnd"/>
      <w:r>
        <w:t xml:space="preserve"> Orozco</w:t>
      </w:r>
    </w:p>
    <w:p w14:paraId="3258F601" w14:textId="74CB9856" w:rsidR="00DF2797" w:rsidRDefault="00DF2797" w:rsidP="00DF2797">
      <w:pPr>
        <w:pStyle w:val="ListParagraph"/>
        <w:numPr>
          <w:ilvl w:val="0"/>
          <w:numId w:val="1"/>
        </w:numPr>
      </w:pPr>
      <w:r w:rsidRPr="00DF2797">
        <w:t xml:space="preserve">$778,031 </w:t>
      </w:r>
      <w:r>
        <w:t>(September 2015 – August 2018</w:t>
      </w:r>
      <w:r w:rsidRPr="00FA67B1">
        <w:t>)</w:t>
      </w:r>
    </w:p>
    <w:p w14:paraId="41A01B4B" w14:textId="641CFAC5" w:rsidR="0022747D" w:rsidRPr="00FA67B1" w:rsidRDefault="0022747D" w:rsidP="0022747D">
      <w:pPr>
        <w:pStyle w:val="ListParagraph"/>
        <w:numPr>
          <w:ilvl w:val="0"/>
          <w:numId w:val="1"/>
        </w:numPr>
      </w:pPr>
      <w:r w:rsidRPr="0022747D">
        <w:t>$155,586</w:t>
      </w:r>
      <w:r>
        <w:t xml:space="preserve"> (May 2018 – February 2019)</w:t>
      </w:r>
    </w:p>
    <w:p w14:paraId="6F833605" w14:textId="0FDA88F4" w:rsidR="00DF2797" w:rsidRDefault="00DF2797"/>
    <w:p w14:paraId="17BC55DB" w14:textId="632DE350" w:rsidR="00DF2797" w:rsidRPr="00DF2797" w:rsidRDefault="00DF2797">
      <w:proofErr w:type="spellStart"/>
      <w:r w:rsidRPr="00DF2797">
        <w:t>PathTech</w:t>
      </w:r>
      <w:proofErr w:type="spellEnd"/>
      <w:r w:rsidRPr="00DF2797">
        <w:t xml:space="preserve"> LIFE will contribute to the national policy discussion on the role of community colleges and the importance of advanced technological fields in maintaining the global competitiveness of the nation's STEM workforce. Through the development of a national survey and associated research, the project is designed to identify the characteristics of students in the advanced technological field of engineering technology (ET), their academic pathways, career goals, and school-work-life balance issues that impact their decisions to enroll in and complete ET courses, return for further ET coursework, and/or pursue a certificate or degree. Furthermore, the project will determine the generalizability of the qualitatively-based models developed during an earlier, first phase of the research, which has been supported by an ATE targeted research award. </w:t>
      </w:r>
      <w:r w:rsidRPr="00DF2797">
        <w:br/>
      </w:r>
      <w:r w:rsidRPr="00DF2797">
        <w:br/>
        <w:t xml:space="preserve">The partially mixed-methods sequential equal-status research design and instrument development are based on the </w:t>
      </w:r>
      <w:proofErr w:type="spellStart"/>
      <w:r w:rsidRPr="00DF2797">
        <w:t>PRiSM</w:t>
      </w:r>
      <w:proofErr w:type="spellEnd"/>
      <w:r w:rsidRPr="00DF2797">
        <w:t xml:space="preserve"> (Pathway to better life; Reflective learner; Synchronizing learning, earning, and living; Match with an academic life) Decision Model for Adult Enrollment; Schlossberg's Transition Theory from counseling; and the explanatory models developed during the first phase of the research. The project will employ ordinal least squares </w:t>
      </w:r>
      <w:r w:rsidRPr="00DF2797">
        <w:lastRenderedPageBreak/>
        <w:t>regression and multilevel regression techniques along with hierarchical linear modeling to examine and model the relationships among demographics and background factors and the outcomes under investigation. The project will test and revise the survey instrument based on results from factor analyses, tests of reliability and validity, and expert peer review.</w:t>
      </w:r>
    </w:p>
    <w:p w14:paraId="4088DDBA" w14:textId="77777777" w:rsidR="00DF2797" w:rsidRDefault="00DF2797"/>
    <w:p w14:paraId="0092E735" w14:textId="77777777" w:rsidR="00B40AA7" w:rsidRDefault="00FA67B1">
      <w:r w:rsidRPr="00FA67B1">
        <w:t>National Science Foundation</w:t>
      </w:r>
      <w:r w:rsidR="00B40AA7">
        <w:t xml:space="preserve"> </w:t>
      </w:r>
      <w:r w:rsidR="00B40AA7" w:rsidRPr="00FA67B1">
        <w:t>(DUE #1104214)</w:t>
      </w:r>
    </w:p>
    <w:p w14:paraId="1EBC7F8C" w14:textId="77777777" w:rsidR="00FA67B1" w:rsidRPr="00FA67B1" w:rsidRDefault="00FA67B1">
      <w:r w:rsidRPr="00FA67B1">
        <w:t xml:space="preserve">“Successful Academic and Employment Pathways in Advanced Technologies” </w:t>
      </w:r>
    </w:p>
    <w:p w14:paraId="4075E68B" w14:textId="77777777" w:rsidR="00B40AA7" w:rsidRDefault="00B40AA7" w:rsidP="00FA67B1">
      <w:pPr>
        <w:pStyle w:val="ListParagraph"/>
        <w:numPr>
          <w:ilvl w:val="0"/>
          <w:numId w:val="1"/>
        </w:numPr>
      </w:pPr>
      <w:r>
        <w:t>Principal Investigator: Will Tyson</w:t>
      </w:r>
    </w:p>
    <w:p w14:paraId="061A28D2" w14:textId="77777777" w:rsidR="00FA67B1" w:rsidRPr="00FA67B1" w:rsidRDefault="00FA67B1" w:rsidP="00FA67B1">
      <w:pPr>
        <w:pStyle w:val="ListParagraph"/>
        <w:numPr>
          <w:ilvl w:val="0"/>
          <w:numId w:val="1"/>
        </w:numPr>
      </w:pPr>
      <w:r w:rsidRPr="00FA67B1">
        <w:t>Co-Principal Inv</w:t>
      </w:r>
      <w:r w:rsidR="00B40AA7">
        <w:t xml:space="preserve">estigators:  </w:t>
      </w:r>
      <w:r w:rsidR="00DD443B">
        <w:t>Lakshmi Jayaram</w:t>
      </w:r>
      <w:r w:rsidR="00B40AA7">
        <w:t xml:space="preserve">, </w:t>
      </w:r>
      <w:r w:rsidRPr="00FA67B1">
        <w:t>Marie Boyette</w:t>
      </w:r>
      <w:r w:rsidR="00DD443B">
        <w:t>, Kathryn Borman (retired)</w:t>
      </w:r>
    </w:p>
    <w:p w14:paraId="349CB2A4" w14:textId="77777777" w:rsidR="00FA67B1" w:rsidRPr="00FA67B1" w:rsidRDefault="00FA67B1" w:rsidP="00FA67B1">
      <w:pPr>
        <w:pStyle w:val="ListParagraph"/>
        <w:numPr>
          <w:ilvl w:val="0"/>
          <w:numId w:val="1"/>
        </w:numPr>
      </w:pPr>
      <w:r w:rsidRPr="00FA67B1">
        <w:t>$1,196,790 (September 2011 – August 2015)</w:t>
      </w:r>
    </w:p>
    <w:p w14:paraId="7A7E19D0" w14:textId="77777777" w:rsidR="00FA67B1" w:rsidRDefault="00FA67B1"/>
    <w:p w14:paraId="52B13167" w14:textId="77777777" w:rsidR="00E6455F" w:rsidRDefault="00B40AA7">
      <w:r>
        <w:t>In light of the growing need for highly trained workers in engineering technology, a collaboration of higher education institutions in Florida is examining the progression of students from high schools into advanced technology programs at community colleges and into the workforce. Researchers from the Departments of Sociology and Anthropology at the University of South Florida are teaming up with the Florida Advanced Technological Center (FLATE) at Hillsborough Community College, Polk State College, and the State College of Florida to examine student pathways from high school through community college to industry. The mixed method study integrates secondary data analysis of student-level longitudinal data from the Florida Department of Education PK-20 Education Data Warehouse and state employment data with ethnographic case studies. The quasi-experimental research study with case studies is designed to answer three overarching questions. Who enrolls in engineering technology programs at community colleges out of high school? How do students become engineering technology graduates? How do engineering technology students benefit from enrollment and associate degree attainment? The study contributes to a growing body of knowledge on advanced technician education and to the overall mission of the Advanced Technological Education Program by (1) increasing understanding of recruitment and pathways into engineering technology programs; (2) providing information to improve the education of engineering technicians; (3) discovering promising practices that increase the visibility of engineering technology programs at community colleges; and (4) providing information about practices that produce qualified science and engineering technicians to meet workforce demands.</w:t>
      </w:r>
    </w:p>
    <w:p w14:paraId="72C12B89" w14:textId="77777777" w:rsidR="00E6455F" w:rsidRDefault="00E6455F"/>
    <w:p w14:paraId="77B00EEB" w14:textId="77777777" w:rsidR="00FA67B1" w:rsidRDefault="00FA67B1" w:rsidP="00FA67B1">
      <w:pPr>
        <w:rPr>
          <w:b/>
        </w:rPr>
      </w:pPr>
      <w:r>
        <w:rPr>
          <w:b/>
        </w:rPr>
        <w:t>Co-</w:t>
      </w:r>
      <w:r w:rsidRPr="00FA67B1">
        <w:rPr>
          <w:b/>
        </w:rPr>
        <w:t>Principal Investigator</w:t>
      </w:r>
      <w:r>
        <w:rPr>
          <w:b/>
        </w:rPr>
        <w:t>:</w:t>
      </w:r>
    </w:p>
    <w:p w14:paraId="383939CB" w14:textId="77777777" w:rsidR="00B40AA7" w:rsidRDefault="00FA67B1" w:rsidP="00FA67B1">
      <w:r w:rsidRPr="00FA67B1">
        <w:t>National Science Foundation</w:t>
      </w:r>
      <w:r w:rsidR="00B40AA7">
        <w:t xml:space="preserve"> </w:t>
      </w:r>
      <w:r w:rsidR="00B40AA7" w:rsidRPr="00FE20B1">
        <w:t>(DRL #0815250)</w:t>
      </w:r>
    </w:p>
    <w:p w14:paraId="066AF44C" w14:textId="77777777" w:rsidR="00FA67B1" w:rsidRPr="00FE20B1" w:rsidRDefault="00FA67B1" w:rsidP="00FA67B1">
      <w:r w:rsidRPr="0005341D">
        <w:t xml:space="preserve">“On-Track for STEM Careers: Access to Rigorous and Relevant </w:t>
      </w:r>
      <w:r w:rsidRPr="00FE20B1">
        <w:t xml:space="preserve">STEM Courses in Florida’s High Schools” </w:t>
      </w:r>
    </w:p>
    <w:p w14:paraId="502AA907" w14:textId="77777777" w:rsidR="00FA67B1" w:rsidRDefault="00FA67B1" w:rsidP="00FA67B1">
      <w:pPr>
        <w:pStyle w:val="ListParagraph"/>
        <w:numPr>
          <w:ilvl w:val="0"/>
          <w:numId w:val="2"/>
        </w:numPr>
      </w:pPr>
      <w:r>
        <w:t>Principal Investigator: Kathryn Borman</w:t>
      </w:r>
    </w:p>
    <w:p w14:paraId="0FA34BD6" w14:textId="77777777" w:rsidR="00FA67B1" w:rsidRDefault="00FA67B1" w:rsidP="00FA67B1">
      <w:pPr>
        <w:pStyle w:val="ListParagraph"/>
        <w:numPr>
          <w:ilvl w:val="0"/>
          <w:numId w:val="2"/>
        </w:numPr>
      </w:pPr>
      <w:r>
        <w:t>Co-Principal Investigator</w:t>
      </w:r>
      <w:r w:rsidR="00B40AA7">
        <w:t>s</w:t>
      </w:r>
      <w:r>
        <w:t xml:space="preserve">: </w:t>
      </w:r>
      <w:r w:rsidR="00B40AA7">
        <w:t xml:space="preserve">Will Tyson, </w:t>
      </w:r>
      <w:r>
        <w:t xml:space="preserve">Becky </w:t>
      </w:r>
      <w:proofErr w:type="spellStart"/>
      <w:r>
        <w:t>Smerdon</w:t>
      </w:r>
      <w:proofErr w:type="spellEnd"/>
    </w:p>
    <w:p w14:paraId="06A0FF80" w14:textId="77777777" w:rsidR="00FA67B1" w:rsidRDefault="00FA67B1" w:rsidP="00FA67B1">
      <w:pPr>
        <w:pStyle w:val="NoSpacing"/>
        <w:numPr>
          <w:ilvl w:val="0"/>
          <w:numId w:val="2"/>
        </w:numPr>
        <w:rPr>
          <w:rFonts w:ascii="Times New Roman" w:hAnsi="Times New Roman"/>
          <w:sz w:val="24"/>
          <w:szCs w:val="24"/>
        </w:rPr>
      </w:pPr>
      <w:r w:rsidRPr="0005341D">
        <w:rPr>
          <w:rFonts w:ascii="Times New Roman" w:hAnsi="Times New Roman"/>
          <w:sz w:val="24"/>
          <w:szCs w:val="24"/>
        </w:rPr>
        <w:t>$996,966</w:t>
      </w:r>
      <w:r>
        <w:rPr>
          <w:rFonts w:ascii="Times New Roman" w:hAnsi="Times New Roman"/>
          <w:sz w:val="24"/>
          <w:szCs w:val="24"/>
        </w:rPr>
        <w:t xml:space="preserve"> (</w:t>
      </w:r>
      <w:r w:rsidR="00DC23D6">
        <w:rPr>
          <w:rFonts w:ascii="Times New Roman" w:hAnsi="Times New Roman"/>
          <w:sz w:val="24"/>
          <w:szCs w:val="24"/>
        </w:rPr>
        <w:t xml:space="preserve">October </w:t>
      </w:r>
      <w:r>
        <w:rPr>
          <w:rFonts w:ascii="Times New Roman" w:hAnsi="Times New Roman"/>
          <w:sz w:val="24"/>
          <w:szCs w:val="24"/>
        </w:rPr>
        <w:t xml:space="preserve">2008 – </w:t>
      </w:r>
      <w:r w:rsidR="00DC23D6">
        <w:rPr>
          <w:rFonts w:ascii="Times New Roman" w:hAnsi="Times New Roman"/>
          <w:sz w:val="24"/>
          <w:szCs w:val="24"/>
        </w:rPr>
        <w:t>September</w:t>
      </w:r>
      <w:r>
        <w:rPr>
          <w:rFonts w:ascii="Times New Roman" w:hAnsi="Times New Roman"/>
          <w:sz w:val="24"/>
          <w:szCs w:val="24"/>
        </w:rPr>
        <w:t xml:space="preserve"> 2011)</w:t>
      </w:r>
    </w:p>
    <w:p w14:paraId="69769229" w14:textId="77777777" w:rsidR="00237F95" w:rsidRDefault="00237F95" w:rsidP="00237F95">
      <w:pPr>
        <w:pStyle w:val="NoSpacing"/>
        <w:rPr>
          <w:rFonts w:ascii="Times New Roman" w:hAnsi="Times New Roman"/>
          <w:sz w:val="24"/>
          <w:szCs w:val="24"/>
        </w:rPr>
      </w:pPr>
    </w:p>
    <w:p w14:paraId="04D225BC" w14:textId="77777777" w:rsidR="00237F95" w:rsidRPr="00CF135F" w:rsidRDefault="00237F95" w:rsidP="00237F95">
      <w:pPr>
        <w:pStyle w:val="NoSpacing"/>
        <w:rPr>
          <w:rFonts w:ascii="Times New Roman" w:hAnsi="Times New Roman"/>
          <w:sz w:val="24"/>
          <w:szCs w:val="24"/>
        </w:rPr>
      </w:pPr>
      <w:r w:rsidRPr="00CF135F">
        <w:rPr>
          <w:rFonts w:ascii="Times New Roman" w:hAnsi="Times New Roman"/>
          <w:sz w:val="24"/>
          <w:szCs w:val="24"/>
        </w:rPr>
        <w:t xml:space="preserve">This study will examine and clarify for policymakers and researchers the impact of statewide policy changes that increased the availability of advanced STEM courses for a greater number of schools and students. The proposer will analyze the extent to which the policy changes affect outcomes for all students, particularly students who are underrepresented in STEM areas. This study, then, will provide critical information about the effectiveness of policy changes for stakeholders who have a vested interest in understanding the effects of advanced curricular </w:t>
      </w:r>
      <w:r w:rsidRPr="00CF135F">
        <w:rPr>
          <w:rFonts w:ascii="Times New Roman" w:hAnsi="Times New Roman"/>
          <w:sz w:val="24"/>
          <w:szCs w:val="24"/>
        </w:rPr>
        <w:lastRenderedPageBreak/>
        <w:t xml:space="preserve">programs on student enrollment in STEM courses during high school and early college. </w:t>
      </w:r>
      <w:r w:rsidRPr="00CF135F">
        <w:rPr>
          <w:rFonts w:ascii="Times New Roman" w:hAnsi="Times New Roman"/>
          <w:sz w:val="24"/>
          <w:szCs w:val="24"/>
        </w:rPr>
        <w:br/>
      </w:r>
      <w:r w:rsidRPr="00CF135F">
        <w:rPr>
          <w:rFonts w:ascii="Times New Roman" w:hAnsi="Times New Roman"/>
          <w:sz w:val="24"/>
          <w:szCs w:val="24"/>
        </w:rPr>
        <w:br/>
        <w:t xml:space="preserve">The project will address two key research questions: </w:t>
      </w:r>
      <w:r w:rsidRPr="00CF135F">
        <w:rPr>
          <w:rFonts w:ascii="Times New Roman" w:hAnsi="Times New Roman"/>
          <w:sz w:val="24"/>
          <w:szCs w:val="24"/>
        </w:rPr>
        <w:br/>
      </w:r>
      <w:r w:rsidRPr="00CF135F">
        <w:rPr>
          <w:rFonts w:ascii="Times New Roman" w:hAnsi="Times New Roman"/>
          <w:sz w:val="24"/>
          <w:szCs w:val="24"/>
        </w:rPr>
        <w:br/>
        <w:t xml:space="preserve">1. Who enrolls in accelerated academic programs? What are the factors (the student and school) that influence enrollment in different accelerated and non-accelerated curricular programs? </w:t>
      </w:r>
      <w:r w:rsidRPr="00CF135F">
        <w:rPr>
          <w:rFonts w:ascii="Times New Roman" w:hAnsi="Times New Roman"/>
          <w:sz w:val="24"/>
          <w:szCs w:val="24"/>
        </w:rPr>
        <w:br/>
      </w:r>
      <w:r w:rsidRPr="00CF135F">
        <w:rPr>
          <w:rFonts w:ascii="Times New Roman" w:hAnsi="Times New Roman"/>
          <w:sz w:val="24"/>
          <w:szCs w:val="24"/>
        </w:rPr>
        <w:br/>
        <w:t>2. Do accelerated academic programs increase students? STEM coursetaking in high school and during their first year of postsecondary school (Grade 13)? Do some programs increase STEM coursetaking more than others? Do these programs reduce gaps in STEM coursetaking among historically underrepresented students and their peers?</w:t>
      </w:r>
      <w:r w:rsidRPr="00CF135F">
        <w:rPr>
          <w:rFonts w:ascii="Times New Roman" w:hAnsi="Times New Roman"/>
          <w:sz w:val="24"/>
          <w:szCs w:val="24"/>
        </w:rPr>
        <w:br/>
      </w:r>
      <w:r w:rsidRPr="00CF135F">
        <w:rPr>
          <w:rFonts w:ascii="Times New Roman" w:hAnsi="Times New Roman"/>
          <w:sz w:val="24"/>
          <w:szCs w:val="24"/>
        </w:rPr>
        <w:br/>
        <w:t>The proposer will use a mixed method approach to address the research questions that includes a quantitative analysis of extant longitudinal data in the state of Florida and a qualitative assessment of non-statistical factors through site visits to schools. Ten years of quantitative data from the Florida Department of Education (FLDOE) will serve as the main source of information the proposer will use to study the characteristics of both students and schools. The FLDOE dataset includes a rich array of high school and postsecondary data (e.g. transcripts; dual enrollment and achievement data in these courses; regular 1-12 grades school test scores; demographic data; poverty index information). Two sets of school site visits</w:t>
      </w:r>
      <w:r w:rsidR="00702478" w:rsidRPr="00CF135F">
        <w:rPr>
          <w:rFonts w:ascii="Times New Roman" w:hAnsi="Times New Roman"/>
          <w:sz w:val="24"/>
          <w:szCs w:val="24"/>
        </w:rPr>
        <w:t xml:space="preserve"> will be conducted in the state’</w:t>
      </w:r>
      <w:r w:rsidRPr="00CF135F">
        <w:rPr>
          <w:rFonts w:ascii="Times New Roman" w:hAnsi="Times New Roman"/>
          <w:sz w:val="24"/>
          <w:szCs w:val="24"/>
        </w:rPr>
        <w:t>s major urban centers as well as small suburban high schools to provide insights not captured through quantitative analysis. During the initial visits, data will be collected via course catalogs and interviews with school personnel. For follow-up visits, data will be collected through student focus groups about all aspects of course offerings and course taking.</w:t>
      </w:r>
    </w:p>
    <w:p w14:paraId="0CFE53EC" w14:textId="77777777" w:rsidR="00B40AA7" w:rsidRDefault="00B40AA7" w:rsidP="00FA67B1">
      <w:pPr>
        <w:pStyle w:val="NoSpacing"/>
        <w:rPr>
          <w:rFonts w:ascii="Times New Roman" w:hAnsi="Times New Roman"/>
          <w:sz w:val="24"/>
          <w:szCs w:val="24"/>
        </w:rPr>
      </w:pPr>
    </w:p>
    <w:p w14:paraId="13E6482C" w14:textId="77777777" w:rsidR="00FA67B1" w:rsidRDefault="009B1075" w:rsidP="00FA67B1">
      <w:pPr>
        <w:pStyle w:val="NoSpacing"/>
        <w:rPr>
          <w:rFonts w:ascii="Times New Roman" w:hAnsi="Times New Roman"/>
          <w:b/>
          <w:sz w:val="24"/>
          <w:szCs w:val="24"/>
        </w:rPr>
      </w:pPr>
      <w:r>
        <w:rPr>
          <w:rFonts w:ascii="Times New Roman" w:hAnsi="Times New Roman"/>
          <w:b/>
          <w:sz w:val="24"/>
          <w:szCs w:val="24"/>
        </w:rPr>
        <w:t>Senior Personnel:</w:t>
      </w:r>
    </w:p>
    <w:p w14:paraId="046B85BF" w14:textId="77777777" w:rsidR="00FA67B1" w:rsidRPr="00FA67B1" w:rsidRDefault="00DC23D6" w:rsidP="00DC23D6">
      <w:pPr>
        <w:pStyle w:val="NoSpacing"/>
        <w:rPr>
          <w:sz w:val="24"/>
          <w:szCs w:val="24"/>
        </w:rPr>
      </w:pPr>
      <w:r w:rsidRPr="0005341D">
        <w:rPr>
          <w:rFonts w:ascii="Times New Roman" w:hAnsi="Times New Roman"/>
          <w:color w:val="000000"/>
          <w:sz w:val="24"/>
          <w:szCs w:val="24"/>
        </w:rPr>
        <w:t>National Science Foundation</w:t>
      </w:r>
      <w:r w:rsidR="00095138">
        <w:rPr>
          <w:rFonts w:ascii="Times New Roman" w:hAnsi="Times New Roman"/>
          <w:color w:val="000000"/>
          <w:sz w:val="24"/>
          <w:szCs w:val="24"/>
        </w:rPr>
        <w:t>.</w:t>
      </w:r>
      <w:r w:rsidRPr="0005341D">
        <w:rPr>
          <w:rFonts w:ascii="Times New Roman" w:hAnsi="Times New Roman"/>
          <w:sz w:val="24"/>
          <w:szCs w:val="24"/>
        </w:rPr>
        <w:t xml:space="preserve"> “</w:t>
      </w:r>
      <w:r w:rsidR="00544F3B">
        <w:rPr>
          <w:rFonts w:ascii="Times New Roman" w:hAnsi="Times New Roman"/>
          <w:sz w:val="24"/>
          <w:szCs w:val="24"/>
        </w:rPr>
        <w:t xml:space="preserve">Partnerships for Adaptation, Implementation, and Dissemination (PAID): Collaborative Research - </w:t>
      </w:r>
      <w:r w:rsidRPr="0005341D">
        <w:rPr>
          <w:rFonts w:ascii="Times New Roman" w:hAnsi="Times New Roman"/>
          <w:sz w:val="24"/>
          <w:szCs w:val="24"/>
        </w:rPr>
        <w:t>Alliance for the Advancement of Florida’s Academic Women in Chem</w:t>
      </w:r>
      <w:r>
        <w:rPr>
          <w:rFonts w:ascii="Times New Roman" w:hAnsi="Times New Roman"/>
          <w:sz w:val="24"/>
          <w:szCs w:val="24"/>
        </w:rPr>
        <w:t xml:space="preserve">istry and </w:t>
      </w:r>
      <w:r w:rsidRPr="00DC23D6">
        <w:rPr>
          <w:rFonts w:ascii="Times New Roman" w:hAnsi="Times New Roman"/>
          <w:sz w:val="24"/>
          <w:szCs w:val="24"/>
        </w:rPr>
        <w:t>Engineering (AAFAWCE)” (NSF #0930164)</w:t>
      </w:r>
    </w:p>
    <w:p w14:paraId="2BF6A7FC" w14:textId="77777777" w:rsidR="00DC23D6" w:rsidRDefault="00DC23D6" w:rsidP="00DC23D6">
      <w:pPr>
        <w:pStyle w:val="ListParagraph"/>
        <w:numPr>
          <w:ilvl w:val="0"/>
          <w:numId w:val="2"/>
        </w:numPr>
      </w:pPr>
      <w:r>
        <w:t xml:space="preserve">Principal Investigator: </w:t>
      </w:r>
      <w:r w:rsidR="00DD443B">
        <w:t>Penny Gilmer</w:t>
      </w:r>
    </w:p>
    <w:p w14:paraId="30973FD8" w14:textId="77777777" w:rsidR="00DC23D6" w:rsidRDefault="00DC23D6" w:rsidP="00DC23D6">
      <w:pPr>
        <w:pStyle w:val="ListParagraph"/>
        <w:numPr>
          <w:ilvl w:val="0"/>
          <w:numId w:val="2"/>
        </w:numPr>
      </w:pPr>
      <w:r w:rsidRPr="0005341D">
        <w:t>$221,644</w:t>
      </w:r>
      <w:r w:rsidR="00B178A3">
        <w:t xml:space="preserve"> (October 2009 – </w:t>
      </w:r>
      <w:r w:rsidR="00DD443B">
        <w:t>August 2013</w:t>
      </w:r>
      <w:r w:rsidR="00B178A3">
        <w:t>)</w:t>
      </w:r>
    </w:p>
    <w:p w14:paraId="35791E61" w14:textId="77777777" w:rsidR="00B178A3" w:rsidRPr="002A2944" w:rsidRDefault="00B178A3" w:rsidP="00B178A3"/>
    <w:p w14:paraId="028F5213" w14:textId="77777777" w:rsidR="00095138" w:rsidRPr="00C61DD0" w:rsidRDefault="00C61DD0" w:rsidP="00C61DD0">
      <w:pPr>
        <w:pStyle w:val="NoSpacing"/>
        <w:rPr>
          <w:rFonts w:ascii="Times New Roman" w:hAnsi="Times New Roman"/>
          <w:sz w:val="24"/>
          <w:szCs w:val="24"/>
        </w:rPr>
      </w:pPr>
      <w:r w:rsidRPr="00C61DD0">
        <w:rPr>
          <w:rFonts w:ascii="Times New Roman" w:hAnsi="Times New Roman"/>
          <w:sz w:val="24"/>
          <w:szCs w:val="24"/>
        </w:rPr>
        <w:t xml:space="preserve">NSF </w:t>
      </w:r>
      <w:r w:rsidRPr="00C61DD0">
        <w:rPr>
          <w:rStyle w:val="st"/>
          <w:rFonts w:ascii="Times New Roman" w:hAnsi="Times New Roman"/>
          <w:sz w:val="24"/>
          <w:szCs w:val="24"/>
        </w:rPr>
        <w:t xml:space="preserve">Innovative Technology Experiences for Students and Teachers </w:t>
      </w:r>
      <w:r w:rsidRPr="00C61DD0">
        <w:rPr>
          <w:rFonts w:ascii="Times New Roman" w:hAnsi="Times New Roman"/>
          <w:sz w:val="24"/>
          <w:szCs w:val="24"/>
        </w:rPr>
        <w:t>(ITEST</w:t>
      </w:r>
      <w:r w:rsidRPr="00C61DD0">
        <w:rPr>
          <w:rStyle w:val="st"/>
          <w:rFonts w:ascii="Times New Roman" w:hAnsi="Times New Roman"/>
          <w:sz w:val="24"/>
          <w:szCs w:val="24"/>
        </w:rPr>
        <w:t>)</w:t>
      </w:r>
      <w:r w:rsidR="00095138" w:rsidRPr="00C61DD0">
        <w:rPr>
          <w:rFonts w:ascii="Times New Roman" w:hAnsi="Times New Roman"/>
          <w:sz w:val="24"/>
          <w:szCs w:val="24"/>
        </w:rPr>
        <w:t>.</w:t>
      </w:r>
      <w:r w:rsidRPr="00C61DD0">
        <w:rPr>
          <w:rFonts w:ascii="Times New Roman" w:hAnsi="Times New Roman"/>
          <w:sz w:val="24"/>
          <w:szCs w:val="24"/>
        </w:rPr>
        <w:t xml:space="preserve"> </w:t>
      </w:r>
      <w:r w:rsidR="00B178A3" w:rsidRPr="00C61DD0">
        <w:rPr>
          <w:rFonts w:ascii="Times New Roman" w:hAnsi="Times New Roman"/>
          <w:sz w:val="24"/>
          <w:szCs w:val="24"/>
        </w:rPr>
        <w:t>“Expanding Opportunities for</w:t>
      </w:r>
      <w:r w:rsidR="00095138" w:rsidRPr="00C61DD0">
        <w:rPr>
          <w:rFonts w:ascii="Times New Roman" w:hAnsi="Times New Roman"/>
          <w:sz w:val="24"/>
          <w:szCs w:val="24"/>
        </w:rPr>
        <w:t xml:space="preserve"> Innovative and Technology-Rich</w:t>
      </w:r>
      <w:r w:rsidRPr="00C61DD0">
        <w:rPr>
          <w:rFonts w:ascii="Times New Roman" w:hAnsi="Times New Roman"/>
          <w:sz w:val="24"/>
          <w:szCs w:val="24"/>
        </w:rPr>
        <w:t xml:space="preserve"> </w:t>
      </w:r>
      <w:r w:rsidR="00B178A3" w:rsidRPr="00C61DD0">
        <w:rPr>
          <w:rFonts w:ascii="Times New Roman" w:hAnsi="Times New Roman"/>
          <w:sz w:val="24"/>
          <w:szCs w:val="24"/>
        </w:rPr>
        <w:t xml:space="preserve">STEM Experiences through Florida’s High School Career Academies” </w:t>
      </w:r>
      <w:r w:rsidR="00F51316" w:rsidRPr="00C61DD0">
        <w:rPr>
          <w:rFonts w:ascii="Times New Roman" w:hAnsi="Times New Roman"/>
          <w:sz w:val="24"/>
          <w:szCs w:val="24"/>
        </w:rPr>
        <w:t xml:space="preserve">(NSF DRL </w:t>
      </w:r>
      <w:r w:rsidR="00095138" w:rsidRPr="00C61DD0">
        <w:rPr>
          <w:rFonts w:ascii="Times New Roman" w:hAnsi="Times New Roman"/>
          <w:sz w:val="24"/>
          <w:szCs w:val="24"/>
        </w:rPr>
        <w:t>#0833503)</w:t>
      </w:r>
    </w:p>
    <w:p w14:paraId="4F4C466B" w14:textId="77777777" w:rsidR="00095138" w:rsidRPr="002A2944" w:rsidRDefault="00095138" w:rsidP="00095138">
      <w:pPr>
        <w:pStyle w:val="ListParagraph"/>
        <w:numPr>
          <w:ilvl w:val="0"/>
          <w:numId w:val="2"/>
        </w:numPr>
      </w:pPr>
      <w:r w:rsidRPr="002A2944">
        <w:t>Principal Investigator: Kathryn Borman</w:t>
      </w:r>
    </w:p>
    <w:p w14:paraId="3C365476" w14:textId="77777777" w:rsidR="00095138" w:rsidRPr="002A2944" w:rsidRDefault="00095138" w:rsidP="00095138">
      <w:pPr>
        <w:pStyle w:val="ListParagraph"/>
        <w:numPr>
          <w:ilvl w:val="0"/>
          <w:numId w:val="2"/>
        </w:numPr>
      </w:pPr>
      <w:r w:rsidRPr="002A2944">
        <w:t xml:space="preserve">Co-Principal Investigator: Becky </w:t>
      </w:r>
      <w:proofErr w:type="spellStart"/>
      <w:r w:rsidRPr="002A2944">
        <w:t>Smerdon</w:t>
      </w:r>
      <w:proofErr w:type="spellEnd"/>
    </w:p>
    <w:p w14:paraId="0B52F854" w14:textId="77777777" w:rsidR="00B178A3" w:rsidRPr="002A2944" w:rsidRDefault="00B178A3" w:rsidP="00095138">
      <w:pPr>
        <w:pStyle w:val="ListParagraph"/>
        <w:numPr>
          <w:ilvl w:val="0"/>
          <w:numId w:val="2"/>
        </w:numPr>
      </w:pPr>
      <w:r w:rsidRPr="002A2944">
        <w:t>$1,449,911</w:t>
      </w:r>
      <w:r w:rsidR="00095138" w:rsidRPr="002A2944">
        <w:t xml:space="preserve"> (October 2008 – September 2011)</w:t>
      </w:r>
    </w:p>
    <w:p w14:paraId="090D709B" w14:textId="77777777" w:rsidR="00095138" w:rsidRPr="002A2944" w:rsidRDefault="00095138" w:rsidP="00095138"/>
    <w:p w14:paraId="63A5A5BA" w14:textId="77777777" w:rsidR="00095138" w:rsidRPr="002A2944" w:rsidRDefault="00C61DD0" w:rsidP="00C61DD0">
      <w:pPr>
        <w:pStyle w:val="NoSpacing"/>
        <w:rPr>
          <w:rFonts w:ascii="Times New Roman" w:hAnsi="Times New Roman"/>
          <w:sz w:val="24"/>
          <w:szCs w:val="24"/>
        </w:rPr>
      </w:pPr>
      <w:r>
        <w:rPr>
          <w:rFonts w:ascii="Times New Roman" w:hAnsi="Times New Roman"/>
          <w:sz w:val="24"/>
          <w:szCs w:val="24"/>
        </w:rPr>
        <w:t>NSF</w:t>
      </w:r>
      <w:r w:rsidR="00095138" w:rsidRPr="002A2944">
        <w:rPr>
          <w:rFonts w:ascii="Times New Roman" w:hAnsi="Times New Roman"/>
          <w:sz w:val="24"/>
          <w:szCs w:val="24"/>
        </w:rPr>
        <w:t xml:space="preserve"> STEM Talent Enhancement Program (NSF STEP II).  </w:t>
      </w:r>
      <w:bookmarkStart w:id="1" w:name="OLE_LINK2"/>
      <w:bookmarkStart w:id="2" w:name="OLE_LINK3"/>
      <w:r w:rsidR="00095138" w:rsidRPr="002A2944">
        <w:rPr>
          <w:rFonts w:ascii="Times New Roman" w:hAnsi="Times New Roman"/>
          <w:sz w:val="24"/>
          <w:szCs w:val="24"/>
        </w:rPr>
        <w:t>“Effects of</w:t>
      </w:r>
      <w:r>
        <w:rPr>
          <w:rFonts w:ascii="Times New Roman" w:hAnsi="Times New Roman"/>
          <w:sz w:val="24"/>
          <w:szCs w:val="24"/>
        </w:rPr>
        <w:t xml:space="preserve"> </w:t>
      </w:r>
      <w:r w:rsidR="00095138" w:rsidRPr="002A2944">
        <w:rPr>
          <w:rFonts w:ascii="Times New Roman" w:hAnsi="Times New Roman"/>
          <w:sz w:val="24"/>
          <w:szCs w:val="24"/>
        </w:rPr>
        <w:t>College Degree Program Culture on Female and Minority Student Science, Technology,</w:t>
      </w:r>
      <w:r>
        <w:rPr>
          <w:rFonts w:ascii="Times New Roman" w:hAnsi="Times New Roman"/>
          <w:sz w:val="24"/>
          <w:szCs w:val="24"/>
        </w:rPr>
        <w:t xml:space="preserve"> </w:t>
      </w:r>
      <w:r w:rsidR="00095138" w:rsidRPr="002A2944">
        <w:rPr>
          <w:rFonts w:ascii="Times New Roman" w:hAnsi="Times New Roman"/>
          <w:sz w:val="24"/>
          <w:szCs w:val="24"/>
        </w:rPr>
        <w:t>Engi</w:t>
      </w:r>
      <w:r w:rsidR="00F51316" w:rsidRPr="002A2944">
        <w:rPr>
          <w:rFonts w:ascii="Times New Roman" w:hAnsi="Times New Roman"/>
          <w:sz w:val="24"/>
          <w:szCs w:val="24"/>
        </w:rPr>
        <w:t>neering, and Mathematics (STEM)</w:t>
      </w:r>
      <w:r w:rsidR="00095138" w:rsidRPr="002A2944">
        <w:rPr>
          <w:rFonts w:ascii="Times New Roman" w:hAnsi="Times New Roman"/>
          <w:sz w:val="24"/>
          <w:szCs w:val="24"/>
        </w:rPr>
        <w:t>”</w:t>
      </w:r>
      <w:bookmarkEnd w:id="1"/>
      <w:bookmarkEnd w:id="2"/>
      <w:r w:rsidR="00095138" w:rsidRPr="002A2944">
        <w:rPr>
          <w:rFonts w:ascii="Times New Roman" w:hAnsi="Times New Roman"/>
          <w:sz w:val="24"/>
          <w:szCs w:val="24"/>
        </w:rPr>
        <w:t xml:space="preserve"> </w:t>
      </w:r>
      <w:r w:rsidR="00F51316" w:rsidRPr="002A2944">
        <w:rPr>
          <w:rFonts w:ascii="Times New Roman" w:hAnsi="Times New Roman"/>
          <w:sz w:val="24"/>
          <w:szCs w:val="24"/>
        </w:rPr>
        <w:t>(NSF STEP II #0525408)</w:t>
      </w:r>
    </w:p>
    <w:p w14:paraId="64D3ABFB" w14:textId="77777777" w:rsidR="00F51316" w:rsidRPr="002A2944" w:rsidRDefault="00095138" w:rsidP="00095138">
      <w:pPr>
        <w:pStyle w:val="NoSpacing"/>
        <w:numPr>
          <w:ilvl w:val="0"/>
          <w:numId w:val="3"/>
        </w:numPr>
        <w:rPr>
          <w:rFonts w:ascii="Times New Roman" w:hAnsi="Times New Roman"/>
          <w:sz w:val="24"/>
          <w:szCs w:val="24"/>
        </w:rPr>
      </w:pPr>
      <w:r w:rsidRPr="002A2944">
        <w:rPr>
          <w:rFonts w:ascii="Times New Roman" w:hAnsi="Times New Roman"/>
          <w:sz w:val="24"/>
          <w:szCs w:val="24"/>
        </w:rPr>
        <w:t>Principal Investigator: Kathryn Borman</w:t>
      </w:r>
    </w:p>
    <w:p w14:paraId="2779AD1A" w14:textId="77777777" w:rsidR="00F51316" w:rsidRPr="002A2944" w:rsidRDefault="00F51316" w:rsidP="00095138">
      <w:pPr>
        <w:pStyle w:val="NoSpacing"/>
        <w:numPr>
          <w:ilvl w:val="0"/>
          <w:numId w:val="3"/>
        </w:numPr>
        <w:rPr>
          <w:rFonts w:ascii="Times New Roman" w:hAnsi="Times New Roman"/>
          <w:sz w:val="24"/>
          <w:szCs w:val="24"/>
        </w:rPr>
      </w:pPr>
      <w:r w:rsidRPr="002A2944">
        <w:rPr>
          <w:rFonts w:ascii="Times New Roman" w:hAnsi="Times New Roman"/>
          <w:sz w:val="24"/>
          <w:szCs w:val="24"/>
        </w:rPr>
        <w:t>Co-Principal Investigator: Mary Ann Hanson</w:t>
      </w:r>
    </w:p>
    <w:p w14:paraId="01F28E06" w14:textId="77777777" w:rsidR="00095138" w:rsidRPr="002A2944" w:rsidRDefault="00095138" w:rsidP="00095138">
      <w:pPr>
        <w:pStyle w:val="NoSpacing"/>
        <w:numPr>
          <w:ilvl w:val="0"/>
          <w:numId w:val="3"/>
        </w:numPr>
        <w:rPr>
          <w:rFonts w:ascii="Times New Roman" w:hAnsi="Times New Roman"/>
          <w:sz w:val="24"/>
          <w:szCs w:val="24"/>
        </w:rPr>
      </w:pPr>
      <w:r w:rsidRPr="002A2944">
        <w:rPr>
          <w:rFonts w:ascii="Times New Roman" w:hAnsi="Times New Roman"/>
          <w:sz w:val="24"/>
          <w:szCs w:val="24"/>
        </w:rPr>
        <w:t>$1,328,311 (September 2005 – August 2008)</w:t>
      </w:r>
    </w:p>
    <w:p w14:paraId="513F2BE9" w14:textId="77777777" w:rsidR="00095138" w:rsidRDefault="00095138" w:rsidP="00095138"/>
    <w:p w14:paraId="7F84582B" w14:textId="77777777" w:rsidR="00C61DD0" w:rsidRPr="00C61DD0" w:rsidRDefault="00C61DD0" w:rsidP="00095138">
      <w:pPr>
        <w:rPr>
          <w:b/>
        </w:rPr>
      </w:pPr>
      <w:r>
        <w:rPr>
          <w:b/>
        </w:rPr>
        <w:lastRenderedPageBreak/>
        <w:t>Post-doctoral Scholar:</w:t>
      </w:r>
    </w:p>
    <w:p w14:paraId="13376841" w14:textId="77777777" w:rsidR="00C61DD0" w:rsidRDefault="00C61DD0" w:rsidP="00C61DD0">
      <w:r w:rsidRPr="00C61DD0">
        <w:t>NSF Research on Learning and Education (ROLE).  “Unde</w:t>
      </w:r>
      <w:r w:rsidR="00DD443B">
        <w:t xml:space="preserve">rstanding Factors that Sustain </w:t>
      </w:r>
      <w:r w:rsidRPr="00C61DD0">
        <w:t>STEM</w:t>
      </w:r>
      <w:r>
        <w:t xml:space="preserve"> Career Pathways” (NSF #0337543)</w:t>
      </w:r>
    </w:p>
    <w:p w14:paraId="4FA73830" w14:textId="77777777" w:rsidR="00C61DD0" w:rsidRPr="002A2944" w:rsidRDefault="00C61DD0" w:rsidP="00C61DD0">
      <w:pPr>
        <w:pStyle w:val="NoSpacing"/>
        <w:numPr>
          <w:ilvl w:val="0"/>
          <w:numId w:val="3"/>
        </w:numPr>
        <w:rPr>
          <w:rFonts w:ascii="Times New Roman" w:hAnsi="Times New Roman"/>
          <w:sz w:val="24"/>
          <w:szCs w:val="24"/>
        </w:rPr>
      </w:pPr>
      <w:r w:rsidRPr="002A2944">
        <w:rPr>
          <w:rFonts w:ascii="Times New Roman" w:hAnsi="Times New Roman"/>
          <w:sz w:val="24"/>
          <w:szCs w:val="24"/>
        </w:rPr>
        <w:t>Principal Investigator: Kathryn Borman</w:t>
      </w:r>
    </w:p>
    <w:p w14:paraId="5D237A94" w14:textId="77777777" w:rsidR="00C61DD0" w:rsidRPr="002A2944" w:rsidRDefault="00C61DD0" w:rsidP="00C61DD0">
      <w:pPr>
        <w:pStyle w:val="NoSpacing"/>
        <w:numPr>
          <w:ilvl w:val="0"/>
          <w:numId w:val="3"/>
        </w:numPr>
        <w:rPr>
          <w:rFonts w:ascii="Times New Roman" w:hAnsi="Times New Roman"/>
          <w:sz w:val="24"/>
          <w:szCs w:val="24"/>
        </w:rPr>
      </w:pPr>
      <w:r w:rsidRPr="002A2944">
        <w:rPr>
          <w:rFonts w:ascii="Times New Roman" w:hAnsi="Times New Roman"/>
          <w:sz w:val="24"/>
          <w:szCs w:val="24"/>
        </w:rPr>
        <w:t>Co-Principal Investigator: Mary Ann Hanson</w:t>
      </w:r>
    </w:p>
    <w:p w14:paraId="3522643F" w14:textId="77777777" w:rsidR="00C61DD0" w:rsidRPr="002A2944" w:rsidRDefault="00C61DD0" w:rsidP="00C61DD0">
      <w:pPr>
        <w:pStyle w:val="NoSpacing"/>
        <w:numPr>
          <w:ilvl w:val="0"/>
          <w:numId w:val="3"/>
        </w:numPr>
        <w:rPr>
          <w:rFonts w:ascii="Times New Roman" w:hAnsi="Times New Roman"/>
          <w:sz w:val="24"/>
          <w:szCs w:val="24"/>
        </w:rPr>
      </w:pPr>
      <w:r w:rsidRPr="00C61DD0">
        <w:rPr>
          <w:rFonts w:ascii="Times New Roman" w:hAnsi="Times New Roman"/>
          <w:sz w:val="24"/>
          <w:szCs w:val="24"/>
        </w:rPr>
        <w:t>$942,545</w:t>
      </w:r>
      <w:r w:rsidRPr="002A2944">
        <w:rPr>
          <w:rFonts w:ascii="Times New Roman" w:hAnsi="Times New Roman"/>
          <w:sz w:val="24"/>
          <w:szCs w:val="24"/>
        </w:rPr>
        <w:t xml:space="preserve"> (</w:t>
      </w:r>
      <w:r>
        <w:rPr>
          <w:rFonts w:ascii="Times New Roman" w:hAnsi="Times New Roman"/>
          <w:sz w:val="24"/>
          <w:szCs w:val="24"/>
        </w:rPr>
        <w:t>May 2004 – August 2008</w:t>
      </w:r>
      <w:r w:rsidRPr="002A2944">
        <w:rPr>
          <w:rFonts w:ascii="Times New Roman" w:hAnsi="Times New Roman"/>
          <w:sz w:val="24"/>
          <w:szCs w:val="24"/>
        </w:rPr>
        <w:t>)</w:t>
      </w:r>
    </w:p>
    <w:p w14:paraId="036C8E9F" w14:textId="77777777" w:rsidR="00C61DD0" w:rsidRDefault="00C61DD0" w:rsidP="00095138"/>
    <w:p w14:paraId="76A8130B" w14:textId="77777777" w:rsidR="00B178A3" w:rsidRPr="002A2944" w:rsidRDefault="00771B15" w:rsidP="00B178A3">
      <w:pPr>
        <w:rPr>
          <w:b/>
        </w:rPr>
      </w:pPr>
      <w:r w:rsidRPr="002A2944">
        <w:rPr>
          <w:b/>
        </w:rPr>
        <w:t>Small Grants:</w:t>
      </w:r>
    </w:p>
    <w:p w14:paraId="28EF906C" w14:textId="77777777" w:rsidR="00771B15" w:rsidRPr="002A2944" w:rsidRDefault="00771B15" w:rsidP="00771B15">
      <w:pPr>
        <w:pStyle w:val="NoSpacing"/>
        <w:ind w:left="720" w:hanging="720"/>
        <w:rPr>
          <w:rFonts w:ascii="Times New Roman" w:hAnsi="Times New Roman"/>
          <w:sz w:val="24"/>
          <w:szCs w:val="24"/>
        </w:rPr>
      </w:pPr>
      <w:r w:rsidRPr="002A2944">
        <w:rPr>
          <w:rFonts w:ascii="Times New Roman" w:hAnsi="Times New Roman"/>
          <w:sz w:val="24"/>
          <w:szCs w:val="24"/>
        </w:rPr>
        <w:t>American Educational Research Association (AERA) Grants Program.  AERA Institute on</w:t>
      </w:r>
    </w:p>
    <w:p w14:paraId="098449CB" w14:textId="77777777" w:rsidR="00771B15" w:rsidRPr="002A2944" w:rsidRDefault="00771B15" w:rsidP="00771B15">
      <w:pPr>
        <w:pStyle w:val="NoSpacing"/>
        <w:rPr>
          <w:rStyle w:val="Emphasis"/>
          <w:rFonts w:ascii="Times New Roman" w:hAnsi="Times New Roman"/>
          <w:i w:val="0"/>
          <w:sz w:val="24"/>
          <w:szCs w:val="24"/>
        </w:rPr>
      </w:pPr>
      <w:r w:rsidRPr="002A2944">
        <w:rPr>
          <w:rFonts w:ascii="Times New Roman" w:hAnsi="Times New Roman"/>
          <w:sz w:val="24"/>
          <w:szCs w:val="24"/>
        </w:rPr>
        <w:t xml:space="preserve">Statistical Analysis for Education Policy: </w:t>
      </w:r>
      <w:r w:rsidRPr="002A2944">
        <w:rPr>
          <w:rStyle w:val="Emphasis"/>
          <w:rFonts w:ascii="Times New Roman" w:hAnsi="Times New Roman"/>
          <w:sz w:val="24"/>
          <w:szCs w:val="24"/>
        </w:rPr>
        <w:t>Transitions from High School to College</w:t>
      </w:r>
      <w:r w:rsidRPr="002A2944">
        <w:rPr>
          <w:rStyle w:val="Emphasis"/>
          <w:rFonts w:ascii="Times New Roman" w:hAnsi="Times New Roman"/>
          <w:i w:val="0"/>
          <w:sz w:val="24"/>
          <w:szCs w:val="24"/>
        </w:rPr>
        <w:t>. May 2011.</w:t>
      </w:r>
    </w:p>
    <w:p w14:paraId="330F99F5" w14:textId="77777777" w:rsidR="00771B15" w:rsidRPr="002A2944" w:rsidRDefault="00771B15" w:rsidP="00B178A3"/>
    <w:p w14:paraId="78922218" w14:textId="77777777" w:rsidR="004B2082" w:rsidRDefault="002A2944" w:rsidP="009B34B5">
      <w:pPr>
        <w:ind w:left="720" w:hanging="720"/>
        <w:rPr>
          <w:u w:val="single"/>
        </w:rPr>
      </w:pPr>
      <w:r w:rsidRPr="002A2944">
        <w:t>University of South Florida Summer Grant Proposal Writing Workshop.  May 2006 – July 2006.</w:t>
      </w:r>
    </w:p>
    <w:p w14:paraId="1932E79C" w14:textId="77777777" w:rsidR="009B34B5" w:rsidRPr="009B34B5" w:rsidRDefault="009B34B5" w:rsidP="009B34B5">
      <w:pPr>
        <w:ind w:left="720" w:hanging="720"/>
        <w:rPr>
          <w:u w:val="single"/>
        </w:rPr>
      </w:pPr>
    </w:p>
    <w:p w14:paraId="50EC0CEF" w14:textId="3DDDEF4A" w:rsidR="002A2944" w:rsidRDefault="006C5F5A" w:rsidP="002A2944">
      <w:pPr>
        <w:rPr>
          <w:b/>
          <w:smallCaps/>
        </w:rPr>
      </w:pPr>
      <w:r>
        <w:rPr>
          <w:b/>
          <w:smallCaps/>
        </w:rPr>
        <w:t xml:space="preserve">Selected </w:t>
      </w:r>
      <w:r w:rsidR="002A2944">
        <w:rPr>
          <w:b/>
          <w:smallCaps/>
        </w:rPr>
        <w:t>Invited Presentations</w:t>
      </w:r>
    </w:p>
    <w:p w14:paraId="16A50B53" w14:textId="1885582E" w:rsidR="008449C9" w:rsidRDefault="008449C9" w:rsidP="00375461">
      <w:pPr>
        <w:spacing w:before="100" w:beforeAutospacing="1" w:after="100" w:afterAutospacing="1"/>
        <w:ind w:left="360" w:hanging="360"/>
        <w:rPr>
          <w:iCs/>
        </w:rPr>
      </w:pPr>
      <w:r>
        <w:rPr>
          <w:iCs/>
        </w:rPr>
        <w:t xml:space="preserve">Tyson, Will. </w:t>
      </w:r>
      <w:r w:rsidR="00D6784A">
        <w:rPr>
          <w:iCs/>
        </w:rPr>
        <w:t>2015.</w:t>
      </w:r>
      <w:r>
        <w:rPr>
          <w:iCs/>
        </w:rPr>
        <w:t xml:space="preserve"> </w:t>
      </w:r>
      <w:r w:rsidR="00D6784A">
        <w:rPr>
          <w:iCs/>
        </w:rPr>
        <w:t xml:space="preserve">“Successful Academic &amp; Employment Pathways in Advanced Technologies.”  Keynote speaker at </w:t>
      </w:r>
      <w:r w:rsidR="00D6784A" w:rsidRPr="00D6784A">
        <w:rPr>
          <w:iCs/>
        </w:rPr>
        <w:t>5th Annual STEM Professional Association</w:t>
      </w:r>
      <w:r w:rsidR="004263A3">
        <w:rPr>
          <w:iCs/>
        </w:rPr>
        <w:t xml:space="preserve"> meetings</w:t>
      </w:r>
      <w:r w:rsidR="00D6784A">
        <w:rPr>
          <w:iCs/>
        </w:rPr>
        <w:t xml:space="preserve">, March 19.  Middleton High School, Tampa, FL. </w:t>
      </w:r>
    </w:p>
    <w:p w14:paraId="6EFCC518" w14:textId="3A081B17" w:rsidR="00375461" w:rsidRDefault="00EB29A7" w:rsidP="00375461">
      <w:pPr>
        <w:spacing w:before="100" w:beforeAutospacing="1" w:after="100" w:afterAutospacing="1"/>
        <w:ind w:left="360" w:hanging="360"/>
        <w:rPr>
          <w:iCs/>
        </w:rPr>
      </w:pPr>
      <w:r>
        <w:rPr>
          <w:iCs/>
        </w:rPr>
        <w:t xml:space="preserve">Wingate, Lori, Kirk </w:t>
      </w:r>
      <w:proofErr w:type="spellStart"/>
      <w:r>
        <w:rPr>
          <w:iCs/>
        </w:rPr>
        <w:t>Knestis</w:t>
      </w:r>
      <w:proofErr w:type="spellEnd"/>
      <w:r>
        <w:rPr>
          <w:iCs/>
        </w:rPr>
        <w:t>, and Will Tyson.</w:t>
      </w:r>
      <w:r w:rsidR="00436F0E">
        <w:rPr>
          <w:iCs/>
        </w:rPr>
        <w:t xml:space="preserve"> 2014.</w:t>
      </w:r>
      <w:r>
        <w:rPr>
          <w:iCs/>
        </w:rPr>
        <w:t xml:space="preserve"> “</w:t>
      </w:r>
      <w:r w:rsidRPr="00EB29A7">
        <w:rPr>
          <w:iCs/>
        </w:rPr>
        <w:t>Evaluation</w:t>
      </w:r>
      <w:r w:rsidR="008B2FF1">
        <w:rPr>
          <w:iCs/>
        </w:rPr>
        <w:t xml:space="preserve"> &amp;</w:t>
      </w:r>
      <w:r w:rsidRPr="00EB29A7">
        <w:rPr>
          <w:iCs/>
        </w:rPr>
        <w:t xml:space="preserve"> Research in the ATE Program</w:t>
      </w:r>
      <w:r w:rsidR="00436F0E">
        <w:rPr>
          <w:iCs/>
        </w:rPr>
        <w:t xml:space="preserve">” [Webinar].  December 10, 2014.  Retrieved from: </w:t>
      </w:r>
      <w:hyperlink r:id="rId7" w:history="1">
        <w:r w:rsidR="00375461" w:rsidRPr="00DA67D7">
          <w:rPr>
            <w:rStyle w:val="Hyperlink"/>
            <w:iCs/>
          </w:rPr>
          <w:t>http://youtu.be/QoIZMreQ60I</w:t>
        </w:r>
      </w:hyperlink>
    </w:p>
    <w:p w14:paraId="328B29F8" w14:textId="77777777" w:rsidR="002A2944" w:rsidRPr="0005341D" w:rsidRDefault="002A2944" w:rsidP="00227926">
      <w:pPr>
        <w:ind w:left="360" w:hanging="360"/>
      </w:pPr>
      <w:r w:rsidRPr="0005341D">
        <w:t>Tyson, Will. 2011.  Authors Meet</w:t>
      </w:r>
      <w:r w:rsidR="005F1694">
        <w:t>s</w:t>
      </w:r>
      <w:r w:rsidRPr="0005341D">
        <w:t xml:space="preserve"> Critics: </w:t>
      </w:r>
      <w:r w:rsidRPr="005F1694">
        <w:rPr>
          <w:i/>
        </w:rPr>
        <w:t>Academically Adrift: Limited Learning on College Campuses</w:t>
      </w:r>
      <w:r w:rsidR="005F1694">
        <w:t xml:space="preserve"> </w:t>
      </w:r>
      <w:r w:rsidRPr="005F1694">
        <w:t>by</w:t>
      </w:r>
      <w:r w:rsidRPr="0005341D">
        <w:t xml:space="preserve"> Richard Arum and </w:t>
      </w:r>
      <w:proofErr w:type="spellStart"/>
      <w:r w:rsidRPr="0005341D">
        <w:t>Josipa</w:t>
      </w:r>
      <w:proofErr w:type="spellEnd"/>
      <w:r w:rsidRPr="0005341D">
        <w:t xml:space="preserve"> </w:t>
      </w:r>
      <w:proofErr w:type="spellStart"/>
      <w:r w:rsidRPr="0005341D">
        <w:t>Roksa</w:t>
      </w:r>
      <w:proofErr w:type="spellEnd"/>
      <w:r w:rsidRPr="0005341D">
        <w:t xml:space="preserve">.  </w:t>
      </w:r>
      <w:r w:rsidR="005F1694">
        <w:t xml:space="preserve">Invited panel at the </w:t>
      </w:r>
      <w:r w:rsidRPr="0005341D">
        <w:t xml:space="preserve">Annual Meeting of the Southern </w:t>
      </w:r>
      <w:r w:rsidR="005F1694">
        <w:t xml:space="preserve">Sociological Society, April 6-9. </w:t>
      </w:r>
      <w:r w:rsidRPr="0005341D">
        <w:t>Jacksonville, FL.</w:t>
      </w:r>
    </w:p>
    <w:p w14:paraId="1FD5EF87" w14:textId="77777777" w:rsidR="002A2944" w:rsidRPr="0005341D" w:rsidRDefault="002A2944" w:rsidP="00227926">
      <w:pPr>
        <w:ind w:left="360" w:hanging="360"/>
      </w:pPr>
    </w:p>
    <w:p w14:paraId="668E122F" w14:textId="77777777" w:rsidR="002A2944" w:rsidRPr="0005341D" w:rsidRDefault="002A2944" w:rsidP="00227926">
      <w:pPr>
        <w:ind w:left="360" w:hanging="360"/>
      </w:pPr>
      <w:r w:rsidRPr="0005341D">
        <w:t xml:space="preserve">Tyson, Will. 2009.  “Long-Term Trajectories in STEM – Results from Longitudinal Studies.” Invited Panelist at Meetings of the National Academies National Research Council Board </w:t>
      </w:r>
      <w:proofErr w:type="gramStart"/>
      <w:r w:rsidRPr="0005341D">
        <w:t>On</w:t>
      </w:r>
      <w:proofErr w:type="gramEnd"/>
      <w:r w:rsidRPr="0005341D">
        <w:t xml:space="preserve"> Science Education, December 7-8.  Irvine, CA.</w:t>
      </w:r>
    </w:p>
    <w:p w14:paraId="735C8B29" w14:textId="77777777" w:rsidR="002A2944" w:rsidRPr="0005341D" w:rsidRDefault="002A2944" w:rsidP="00227926">
      <w:pPr>
        <w:ind w:left="360" w:hanging="360"/>
      </w:pPr>
    </w:p>
    <w:p w14:paraId="405387ED" w14:textId="45C58682" w:rsidR="002A2944" w:rsidRDefault="00926FC9" w:rsidP="00227926">
      <w:pPr>
        <w:ind w:left="360" w:hanging="360"/>
      </w:pPr>
      <w:r>
        <w:t xml:space="preserve">Hood, Thomas, Catherine Harris, Linda </w:t>
      </w:r>
      <w:proofErr w:type="spellStart"/>
      <w:r>
        <w:t>Treiber</w:t>
      </w:r>
      <w:proofErr w:type="spellEnd"/>
      <w:r>
        <w:t>, Will Tyson</w:t>
      </w:r>
      <w:r w:rsidR="002A2944" w:rsidRPr="0005341D">
        <w:t>. 2007.  “Why Am I a Socio</w:t>
      </w:r>
      <w:r w:rsidR="005F1694">
        <w:t>logist?”  Invited panel at the Annual M</w:t>
      </w:r>
      <w:r w:rsidR="002A2944" w:rsidRPr="0005341D">
        <w:t>eeting of the Southern Sociological Society, April 11-14, Atlanta, GA.</w:t>
      </w:r>
    </w:p>
    <w:p w14:paraId="72CE95BC" w14:textId="77777777" w:rsidR="00D750E3" w:rsidRPr="0005341D" w:rsidRDefault="00D750E3" w:rsidP="006C5F5A"/>
    <w:p w14:paraId="7A535391" w14:textId="0631CD3E" w:rsidR="0096509E" w:rsidRDefault="006C5F5A" w:rsidP="0096509E">
      <w:pPr>
        <w:rPr>
          <w:b/>
          <w:smallCaps/>
        </w:rPr>
      </w:pPr>
      <w:r>
        <w:rPr>
          <w:b/>
          <w:smallCaps/>
        </w:rPr>
        <w:t xml:space="preserve">Selected </w:t>
      </w:r>
      <w:r w:rsidR="0096509E">
        <w:rPr>
          <w:b/>
          <w:smallCaps/>
        </w:rPr>
        <w:t>Conference Presentations</w:t>
      </w:r>
    </w:p>
    <w:p w14:paraId="69B9CEB2" w14:textId="77777777" w:rsidR="00B178A3" w:rsidRDefault="00B178A3" w:rsidP="00B178A3"/>
    <w:p w14:paraId="183B6798" w14:textId="77777777" w:rsidR="0096509E" w:rsidRPr="0096509E" w:rsidRDefault="0096509E" w:rsidP="00B178A3">
      <w:pPr>
        <w:rPr>
          <w:b/>
        </w:rPr>
      </w:pPr>
      <w:r w:rsidRPr="0096509E">
        <w:rPr>
          <w:b/>
        </w:rPr>
        <w:t>International:</w:t>
      </w:r>
    </w:p>
    <w:p w14:paraId="3A01FF65" w14:textId="21031230" w:rsidR="0096509E" w:rsidRPr="0096509E" w:rsidRDefault="0096509E" w:rsidP="0096509E">
      <w:pPr>
        <w:ind w:left="720" w:hanging="720"/>
      </w:pPr>
      <w:r w:rsidRPr="0096509E">
        <w:t>Borman, Kathryn, Mary Ann Hanson, Will Tyson, Heather Meikle.  2006. “Effects of College Degree Program Culture on Female and Minority Student Science, Technology, Engineering and Mathematics (STEM) Participation</w:t>
      </w:r>
      <w:r w:rsidR="003E39B2">
        <w:t>.”</w:t>
      </w:r>
      <w:r w:rsidRPr="0096509E">
        <w:t xml:space="preserve"> Paper presented at the annual meeting of the Latin American and Caribbean Conference for Engi</w:t>
      </w:r>
      <w:r w:rsidR="00716BEE">
        <w:t xml:space="preserve">neering and Technology (LACCEI), </w:t>
      </w:r>
      <w:r w:rsidR="00791C67">
        <w:t>June 21-23,</w:t>
      </w:r>
      <w:r w:rsidRPr="0096509E">
        <w:t xml:space="preserve"> Mayaguez, PR.</w:t>
      </w:r>
    </w:p>
    <w:p w14:paraId="79AFA2F9" w14:textId="77777777" w:rsidR="0096509E" w:rsidRPr="0096509E" w:rsidRDefault="0096509E" w:rsidP="0096509E">
      <w:pPr>
        <w:ind w:left="720" w:hanging="720"/>
      </w:pPr>
    </w:p>
    <w:p w14:paraId="620C3021" w14:textId="77777777" w:rsidR="0096509E" w:rsidRPr="0096509E" w:rsidRDefault="0096509E" w:rsidP="0096509E">
      <w:pPr>
        <w:pStyle w:val="BodyText"/>
        <w:ind w:left="720" w:hanging="720"/>
      </w:pPr>
      <w:r w:rsidRPr="0096509E">
        <w:t xml:space="preserve">Tyson, Will, Reginald Lee, Anna Tolentino, Mary Ann Hanson, Jeffrey </w:t>
      </w:r>
      <w:proofErr w:type="spellStart"/>
      <w:r w:rsidRPr="0096509E">
        <w:t>Kromery</w:t>
      </w:r>
      <w:proofErr w:type="spellEnd"/>
      <w:r w:rsidRPr="0096509E">
        <w:t xml:space="preserve">, Theodore </w:t>
      </w:r>
      <w:proofErr w:type="spellStart"/>
      <w:r w:rsidRPr="0096509E">
        <w:t>Micceri</w:t>
      </w:r>
      <w:proofErr w:type="spellEnd"/>
      <w:r w:rsidRPr="0096509E">
        <w:t xml:space="preserve">, and Kathryn M. Borman.  2005.  “A Multiphasic Approach to Discovering How Scientists Develop Career-Related Interests and Careers.” Paper presented at the meeting </w:t>
      </w:r>
      <w:r w:rsidRPr="0096509E">
        <w:lastRenderedPageBreak/>
        <w:t xml:space="preserve">of the World Multi-Conference on Systemics, Cybernetics and </w:t>
      </w:r>
      <w:r w:rsidR="00791C67">
        <w:t>Informatics (WMSCI), July 11-14,</w:t>
      </w:r>
      <w:r w:rsidRPr="0096509E">
        <w:t xml:space="preserve"> Orlando, FL.</w:t>
      </w:r>
    </w:p>
    <w:p w14:paraId="089F3DA1" w14:textId="77777777" w:rsidR="00DC23D6" w:rsidRPr="00DC23D6" w:rsidRDefault="00DC23D6" w:rsidP="0096509E"/>
    <w:p w14:paraId="384DAAB2" w14:textId="5E8E8436" w:rsidR="00251B09" w:rsidRPr="009A624E" w:rsidRDefault="0096509E" w:rsidP="009A624E">
      <w:pPr>
        <w:ind w:left="720" w:hanging="720"/>
        <w:rPr>
          <w:b/>
        </w:rPr>
      </w:pPr>
      <w:r w:rsidRPr="0096509E">
        <w:rPr>
          <w:b/>
        </w:rPr>
        <w:t>National:</w:t>
      </w:r>
    </w:p>
    <w:p w14:paraId="3F8FDE10" w14:textId="62AB9B27" w:rsidR="009A624E" w:rsidRPr="009A624E" w:rsidRDefault="009A624E" w:rsidP="009A624E">
      <w:pPr>
        <w:pStyle w:val="NoSpacing"/>
        <w:ind w:left="720" w:hanging="720"/>
      </w:pPr>
      <w:r w:rsidRPr="00655E47">
        <w:rPr>
          <w:rFonts w:ascii="Times New Roman" w:hAnsi="Times New Roman"/>
          <w:sz w:val="24"/>
          <w:szCs w:val="24"/>
        </w:rPr>
        <w:t>Tyson, Will. 201</w:t>
      </w:r>
      <w:r>
        <w:rPr>
          <w:rFonts w:ascii="Times New Roman" w:hAnsi="Times New Roman"/>
          <w:sz w:val="24"/>
          <w:szCs w:val="24"/>
        </w:rPr>
        <w:t>9</w:t>
      </w:r>
      <w:r w:rsidRPr="00655E47">
        <w:rPr>
          <w:rFonts w:ascii="Times New Roman" w:hAnsi="Times New Roman"/>
          <w:sz w:val="24"/>
          <w:szCs w:val="24"/>
        </w:rPr>
        <w:t>.</w:t>
      </w:r>
      <w:r>
        <w:rPr>
          <w:sz w:val="24"/>
          <w:szCs w:val="24"/>
        </w:rPr>
        <w:t xml:space="preserve"> </w:t>
      </w:r>
      <w:r w:rsidRPr="009A624E">
        <w:rPr>
          <w:rFonts w:ascii="Times New Roman" w:hAnsi="Times New Roman"/>
          <w:sz w:val="24"/>
          <w:szCs w:val="24"/>
        </w:rPr>
        <w:t>“</w:t>
      </w:r>
      <w:r w:rsidRPr="009A624E">
        <w:rPr>
          <w:rFonts w:ascii="Times New Roman" w:hAnsi="Times New Roman"/>
          <w:sz w:val="24"/>
          <w:szCs w:val="24"/>
        </w:rPr>
        <w:t>Industry Perspectives on Improving High School Educational Pathways into the Manufacturing and High-Tech Workforce.”</w:t>
      </w:r>
      <w:r w:rsidRPr="003E2009">
        <w:rPr>
          <w:rFonts w:ascii="Times New Roman" w:hAnsi="Times New Roman"/>
          <w:sz w:val="24"/>
          <w:szCs w:val="24"/>
        </w:rPr>
        <w:t xml:space="preserve"> Paper presented at the Annual Meetings of the American Sociological Association, August </w:t>
      </w:r>
      <w:r w:rsidR="00CD3E7E">
        <w:rPr>
          <w:rFonts w:ascii="Times New Roman" w:hAnsi="Times New Roman"/>
          <w:sz w:val="24"/>
          <w:szCs w:val="24"/>
        </w:rPr>
        <w:t>9-12</w:t>
      </w:r>
      <w:r w:rsidRPr="003E2009">
        <w:rPr>
          <w:rFonts w:ascii="Times New Roman" w:hAnsi="Times New Roman"/>
          <w:sz w:val="24"/>
          <w:szCs w:val="24"/>
        </w:rPr>
        <w:t xml:space="preserve">, </w:t>
      </w:r>
      <w:r w:rsidR="00CD3E7E">
        <w:rPr>
          <w:rFonts w:ascii="Times New Roman" w:hAnsi="Times New Roman"/>
          <w:sz w:val="24"/>
          <w:szCs w:val="24"/>
        </w:rPr>
        <w:t>New York, NY</w:t>
      </w:r>
      <w:bookmarkStart w:id="3" w:name="_GoBack"/>
      <w:bookmarkEnd w:id="3"/>
      <w:r w:rsidRPr="003E2009">
        <w:rPr>
          <w:rFonts w:ascii="Times New Roman" w:hAnsi="Times New Roman"/>
          <w:sz w:val="24"/>
          <w:szCs w:val="24"/>
        </w:rPr>
        <w:t>.</w:t>
      </w:r>
    </w:p>
    <w:p w14:paraId="6D0A8AC0" w14:textId="77777777" w:rsidR="008B4BC1" w:rsidRDefault="008B4BC1" w:rsidP="00F50610">
      <w:pPr>
        <w:tabs>
          <w:tab w:val="left" w:pos="1800"/>
        </w:tabs>
        <w:ind w:left="720" w:hanging="720"/>
        <w:outlineLvl w:val="0"/>
      </w:pPr>
    </w:p>
    <w:p w14:paraId="7FDCE759" w14:textId="5CEE8DC5" w:rsidR="00F50610" w:rsidRDefault="00F50610" w:rsidP="00F50610">
      <w:pPr>
        <w:tabs>
          <w:tab w:val="left" w:pos="1800"/>
        </w:tabs>
        <w:ind w:left="720" w:hanging="720"/>
        <w:outlineLvl w:val="0"/>
      </w:pPr>
      <w:proofErr w:type="gramStart"/>
      <w:r>
        <w:t>Tyson,</w:t>
      </w:r>
      <w:proofErr w:type="gramEnd"/>
      <w:r>
        <w:t xml:space="preserve"> Will</w:t>
      </w:r>
      <w:r>
        <w:t xml:space="preserve"> and Kristopher Oliveira</w:t>
      </w:r>
      <w:r>
        <w:t>. 201</w:t>
      </w:r>
      <w:r>
        <w:t>9</w:t>
      </w:r>
      <w:r>
        <w:t>. “</w:t>
      </w:r>
      <w:r w:rsidRPr="00F50610">
        <w:t>Community College Technician Education Student Knowledge and Use of Student Resource Centers</w:t>
      </w:r>
      <w:r>
        <w:t xml:space="preserve">.” </w:t>
      </w:r>
      <w:r w:rsidRPr="0096509E">
        <w:t xml:space="preserve">Paper presented at the Annual Meeting of the </w:t>
      </w:r>
      <w:r>
        <w:t xml:space="preserve">Society for Applied Anthropology, March </w:t>
      </w:r>
      <w:r>
        <w:t>19</w:t>
      </w:r>
      <w:r>
        <w:t>-</w:t>
      </w:r>
      <w:r>
        <w:t>23</w:t>
      </w:r>
      <w:r>
        <w:t xml:space="preserve">, </w:t>
      </w:r>
      <w:r>
        <w:t>Portland, OR</w:t>
      </w:r>
      <w:r>
        <w:t xml:space="preserve">. </w:t>
      </w:r>
    </w:p>
    <w:p w14:paraId="30FA1084" w14:textId="77777777" w:rsidR="00F50610" w:rsidRDefault="00F50610" w:rsidP="00F50610">
      <w:pPr>
        <w:tabs>
          <w:tab w:val="left" w:pos="1800"/>
        </w:tabs>
        <w:ind w:left="720" w:hanging="720"/>
        <w:outlineLvl w:val="0"/>
      </w:pPr>
    </w:p>
    <w:p w14:paraId="17B7921B" w14:textId="7799AC63" w:rsidR="004213E8" w:rsidRDefault="00F50610" w:rsidP="00F50610">
      <w:pPr>
        <w:tabs>
          <w:tab w:val="left" w:pos="1800"/>
        </w:tabs>
        <w:ind w:left="720" w:hanging="720"/>
        <w:outlineLvl w:val="0"/>
      </w:pPr>
      <w:proofErr w:type="gramStart"/>
      <w:r>
        <w:t>Tyson,</w:t>
      </w:r>
      <w:proofErr w:type="gramEnd"/>
      <w:r>
        <w:t xml:space="preserve"> </w:t>
      </w:r>
      <w:r w:rsidRPr="00655E47">
        <w:t>Will and Lakshmi Jayaram. 201</w:t>
      </w:r>
      <w:r>
        <w:t>9</w:t>
      </w:r>
      <w:r>
        <w:t>. “</w:t>
      </w:r>
      <w:proofErr w:type="spellStart"/>
      <w:r w:rsidRPr="00F50610">
        <w:t>PathTech</w:t>
      </w:r>
      <w:proofErr w:type="spellEnd"/>
      <w:r w:rsidRPr="00F50610">
        <w:t xml:space="preserve"> LIFE and LISTEN: Annual Report of Research on Technician Education Students</w:t>
      </w:r>
      <w:r>
        <w:t xml:space="preserve">.” </w:t>
      </w:r>
      <w:r w:rsidRPr="0096509E">
        <w:t xml:space="preserve">Paper presented at the </w:t>
      </w:r>
      <w:r>
        <w:t>High Impact Technology Exchange Conference, July 23-26,</w:t>
      </w:r>
      <w:r w:rsidRPr="0096509E">
        <w:t xml:space="preserve"> </w:t>
      </w:r>
      <w:r>
        <w:t>Miami, FL</w:t>
      </w:r>
      <w:r w:rsidRPr="0096509E">
        <w:t>.</w:t>
      </w:r>
    </w:p>
    <w:p w14:paraId="3427B937" w14:textId="77777777" w:rsidR="00251B09" w:rsidRDefault="00251B09" w:rsidP="003E39B2">
      <w:pPr>
        <w:pStyle w:val="NoSpacing"/>
        <w:ind w:left="720" w:hanging="720"/>
        <w:rPr>
          <w:rFonts w:ascii="Times New Roman" w:hAnsi="Times New Roman"/>
          <w:sz w:val="24"/>
          <w:szCs w:val="24"/>
        </w:rPr>
      </w:pPr>
    </w:p>
    <w:p w14:paraId="5269EB33" w14:textId="169A2FC8" w:rsidR="009E0AAF" w:rsidRDefault="009E0AAF" w:rsidP="003E39B2">
      <w:pPr>
        <w:pStyle w:val="NoSpacing"/>
        <w:ind w:left="720" w:hanging="720"/>
        <w:rPr>
          <w:rFonts w:ascii="Times New Roman" w:hAnsi="Times New Roman"/>
          <w:sz w:val="24"/>
          <w:szCs w:val="24"/>
        </w:rPr>
      </w:pPr>
      <w:r w:rsidRPr="00655E47">
        <w:rPr>
          <w:rFonts w:ascii="Times New Roman" w:hAnsi="Times New Roman"/>
          <w:sz w:val="24"/>
          <w:szCs w:val="24"/>
        </w:rPr>
        <w:t>Tyson, Will</w:t>
      </w:r>
      <w:r w:rsidR="006631F3">
        <w:rPr>
          <w:rFonts w:ascii="Times New Roman" w:hAnsi="Times New Roman"/>
          <w:sz w:val="24"/>
          <w:szCs w:val="24"/>
        </w:rPr>
        <w:t xml:space="preserve">, </w:t>
      </w:r>
      <w:r w:rsidRPr="00655E47">
        <w:rPr>
          <w:rFonts w:ascii="Times New Roman" w:hAnsi="Times New Roman"/>
          <w:sz w:val="24"/>
          <w:szCs w:val="24"/>
        </w:rPr>
        <w:t>Lakshmi Jayaram</w:t>
      </w:r>
      <w:r w:rsidR="006631F3">
        <w:rPr>
          <w:rFonts w:ascii="Times New Roman" w:hAnsi="Times New Roman"/>
          <w:sz w:val="24"/>
          <w:szCs w:val="24"/>
        </w:rPr>
        <w:t>, and Katherine Haggar</w:t>
      </w:r>
      <w:r w:rsidRPr="00655E47">
        <w:rPr>
          <w:rFonts w:ascii="Times New Roman" w:hAnsi="Times New Roman"/>
          <w:sz w:val="24"/>
          <w:szCs w:val="24"/>
        </w:rPr>
        <w:t>. 2018.</w:t>
      </w:r>
      <w:r>
        <w:rPr>
          <w:sz w:val="24"/>
          <w:szCs w:val="24"/>
        </w:rPr>
        <w:t xml:space="preserve"> </w:t>
      </w:r>
      <w:r w:rsidR="00655E47" w:rsidRPr="00EC747F">
        <w:rPr>
          <w:rFonts w:ascii="Times New Roman" w:hAnsi="Times New Roman"/>
          <w:sz w:val="24"/>
          <w:szCs w:val="24"/>
        </w:rPr>
        <w:t>““You Have to Major or Minor in Like Chinese to Take Classes Here”: Student Racialization of Complaints about International Faculty and Teaching Assistants</w:t>
      </w:r>
      <w:r w:rsidR="00655E47" w:rsidRPr="003E2009">
        <w:rPr>
          <w:rFonts w:ascii="Times New Roman" w:hAnsi="Times New Roman"/>
          <w:sz w:val="24"/>
          <w:szCs w:val="24"/>
        </w:rPr>
        <w:t>.</w:t>
      </w:r>
      <w:r w:rsidR="003E2009">
        <w:rPr>
          <w:rFonts w:ascii="Times New Roman" w:hAnsi="Times New Roman"/>
          <w:sz w:val="24"/>
          <w:szCs w:val="24"/>
        </w:rPr>
        <w:t>”</w:t>
      </w:r>
      <w:r w:rsidRPr="003E2009">
        <w:rPr>
          <w:rFonts w:ascii="Times New Roman" w:hAnsi="Times New Roman"/>
          <w:sz w:val="24"/>
          <w:szCs w:val="24"/>
        </w:rPr>
        <w:t xml:space="preserve"> Paper presented at the Annual Meetings of the American Sociological Association, August </w:t>
      </w:r>
      <w:r w:rsidR="003E2009">
        <w:rPr>
          <w:rFonts w:ascii="Times New Roman" w:hAnsi="Times New Roman"/>
          <w:sz w:val="24"/>
          <w:szCs w:val="24"/>
        </w:rPr>
        <w:t>11-14</w:t>
      </w:r>
      <w:r w:rsidRPr="003E2009">
        <w:rPr>
          <w:rFonts w:ascii="Times New Roman" w:hAnsi="Times New Roman"/>
          <w:sz w:val="24"/>
          <w:szCs w:val="24"/>
        </w:rPr>
        <w:t xml:space="preserve">, </w:t>
      </w:r>
      <w:r w:rsidR="003E2009">
        <w:rPr>
          <w:rFonts w:ascii="Times New Roman" w:hAnsi="Times New Roman"/>
          <w:sz w:val="24"/>
          <w:szCs w:val="24"/>
        </w:rPr>
        <w:t>Philadelphia, PA</w:t>
      </w:r>
      <w:r w:rsidRPr="003E2009">
        <w:rPr>
          <w:rFonts w:ascii="Times New Roman" w:hAnsi="Times New Roman"/>
          <w:sz w:val="24"/>
          <w:szCs w:val="24"/>
        </w:rPr>
        <w:t>.</w:t>
      </w:r>
    </w:p>
    <w:p w14:paraId="7BCC20D0" w14:textId="1806D1DC" w:rsidR="003E2009" w:rsidRDefault="003E2009" w:rsidP="003E2009">
      <w:pPr>
        <w:pStyle w:val="NoSpacing"/>
        <w:ind w:left="360" w:hanging="360"/>
        <w:rPr>
          <w:rFonts w:ascii="Times New Roman" w:hAnsi="Times New Roman"/>
          <w:sz w:val="24"/>
          <w:szCs w:val="24"/>
        </w:rPr>
      </w:pPr>
    </w:p>
    <w:p w14:paraId="58AD9EC4" w14:textId="77480A59" w:rsidR="003E39B2" w:rsidRDefault="003E39B2" w:rsidP="003E39B2">
      <w:pPr>
        <w:tabs>
          <w:tab w:val="left" w:pos="1800"/>
        </w:tabs>
        <w:ind w:left="720" w:hanging="720"/>
        <w:outlineLvl w:val="0"/>
      </w:pPr>
      <w:proofErr w:type="gramStart"/>
      <w:r>
        <w:t>Tyson,</w:t>
      </w:r>
      <w:proofErr w:type="gramEnd"/>
      <w:r>
        <w:t xml:space="preserve"> </w:t>
      </w:r>
      <w:r w:rsidRPr="00655E47">
        <w:t>Will and Lakshmi Jayaram. 2018</w:t>
      </w:r>
      <w:r>
        <w:t>. “</w:t>
      </w:r>
      <w:proofErr w:type="spellStart"/>
      <w:r w:rsidRPr="00447045">
        <w:t>PathTech</w:t>
      </w:r>
      <w:proofErr w:type="spellEnd"/>
      <w:r w:rsidRPr="00447045">
        <w:t xml:space="preserve"> LIFE: </w:t>
      </w:r>
      <w:r w:rsidRPr="003E39B2">
        <w:rPr>
          <w:iCs/>
        </w:rPr>
        <w:t>Findings from a National Survey of Advanced Technology Students</w:t>
      </w:r>
      <w:r>
        <w:t xml:space="preserve">.” </w:t>
      </w:r>
      <w:r w:rsidRPr="0096509E">
        <w:t xml:space="preserve">Paper presented at the </w:t>
      </w:r>
      <w:r>
        <w:t>High Impact Technology Exchange Conference, July 23-26,</w:t>
      </w:r>
      <w:r w:rsidRPr="0096509E">
        <w:t xml:space="preserve"> </w:t>
      </w:r>
      <w:r>
        <w:t>Miami, FL</w:t>
      </w:r>
      <w:r w:rsidRPr="0096509E">
        <w:t>.</w:t>
      </w:r>
    </w:p>
    <w:p w14:paraId="6F1FABAA" w14:textId="77777777" w:rsidR="003E39B2" w:rsidRDefault="003E39B2" w:rsidP="003E2009">
      <w:pPr>
        <w:pStyle w:val="NoSpacing"/>
        <w:ind w:left="360" w:hanging="360"/>
        <w:rPr>
          <w:rFonts w:ascii="Times New Roman" w:hAnsi="Times New Roman"/>
          <w:sz w:val="24"/>
          <w:szCs w:val="24"/>
        </w:rPr>
      </w:pPr>
    </w:p>
    <w:p w14:paraId="339B59C7" w14:textId="68F15BB0" w:rsidR="009E0AAF" w:rsidRPr="003E2009" w:rsidRDefault="003E2009" w:rsidP="003E39B2">
      <w:pPr>
        <w:pStyle w:val="NoSpacing"/>
        <w:ind w:left="720" w:hanging="720"/>
        <w:rPr>
          <w:rFonts w:ascii="Times New Roman" w:hAnsi="Times New Roman"/>
          <w:sz w:val="24"/>
          <w:szCs w:val="24"/>
        </w:rPr>
      </w:pPr>
      <w:r w:rsidRPr="003E2009">
        <w:rPr>
          <w:rFonts w:ascii="Times New Roman" w:hAnsi="Times New Roman"/>
          <w:sz w:val="24"/>
          <w:szCs w:val="24"/>
        </w:rPr>
        <w:t>Fletcher, Edward C. and Will Tyson. 2018. “</w:t>
      </w:r>
      <w:r w:rsidRPr="003E2009">
        <w:rPr>
          <w:rFonts w:ascii="Times New Roman" w:hAnsi="Times New Roman"/>
          <w:iCs/>
          <w:sz w:val="24"/>
          <w:szCs w:val="24"/>
        </w:rPr>
        <w:t>An Exploratory Analysis of Characteristics and Participation Factors for Two-Year College Students in Advanced Technology</w:t>
      </w:r>
      <w:r>
        <w:rPr>
          <w:rFonts w:ascii="Times New Roman" w:hAnsi="Times New Roman"/>
          <w:iCs/>
          <w:sz w:val="24"/>
          <w:szCs w:val="24"/>
        </w:rPr>
        <w:t>.</w:t>
      </w:r>
      <w:r w:rsidRPr="003E2009">
        <w:rPr>
          <w:rFonts w:ascii="Times New Roman" w:hAnsi="Times New Roman"/>
          <w:iCs/>
          <w:sz w:val="24"/>
          <w:szCs w:val="24"/>
        </w:rPr>
        <w:t>”</w:t>
      </w:r>
      <w:r>
        <w:rPr>
          <w:rFonts w:ascii="Times New Roman" w:hAnsi="Times New Roman"/>
          <w:iCs/>
          <w:sz w:val="24"/>
          <w:szCs w:val="24"/>
        </w:rPr>
        <w:t xml:space="preserve"> </w:t>
      </w:r>
      <w:r w:rsidRPr="003E2009">
        <w:rPr>
          <w:rFonts w:ascii="Times New Roman" w:hAnsi="Times New Roman"/>
          <w:sz w:val="24"/>
          <w:szCs w:val="24"/>
        </w:rPr>
        <w:t>Paper presented at the Annual Meeting of the American Educational Research Association, April 13-17, New York, NY.</w:t>
      </w:r>
    </w:p>
    <w:p w14:paraId="697541CB" w14:textId="77777777" w:rsidR="009E0AAF" w:rsidRDefault="009E0AAF" w:rsidP="001C0398">
      <w:pPr>
        <w:tabs>
          <w:tab w:val="left" w:pos="1800"/>
        </w:tabs>
        <w:ind w:left="720" w:hanging="720"/>
        <w:outlineLvl w:val="0"/>
      </w:pPr>
    </w:p>
    <w:p w14:paraId="0F6E2596" w14:textId="69CFF19F" w:rsidR="001C0398" w:rsidRDefault="001C0398" w:rsidP="001C0398">
      <w:pPr>
        <w:tabs>
          <w:tab w:val="left" w:pos="1800"/>
        </w:tabs>
        <w:ind w:left="720" w:hanging="720"/>
        <w:outlineLvl w:val="0"/>
      </w:pPr>
      <w:r>
        <w:t>Tyson, Will. 2017. “</w:t>
      </w:r>
      <w:r w:rsidRPr="001C0398">
        <w:rPr>
          <w:bCs/>
        </w:rPr>
        <w:t>Non-cognitive Skill Development in Career and Technical Education: Student, Teacher, and Employer Perspectives</w:t>
      </w:r>
      <w:r>
        <w:t xml:space="preserve">.” </w:t>
      </w:r>
      <w:r w:rsidRPr="0096509E">
        <w:t xml:space="preserve">Paper presented at the Annual Meetings of the American Sociological Association, August </w:t>
      </w:r>
      <w:r>
        <w:t>12-15, Montreal, QC</w:t>
      </w:r>
      <w:r w:rsidRPr="0096509E">
        <w:t>.</w:t>
      </w:r>
    </w:p>
    <w:p w14:paraId="2A8019E5" w14:textId="77777777" w:rsidR="001C0398" w:rsidRDefault="001C0398" w:rsidP="003E64F8">
      <w:pPr>
        <w:tabs>
          <w:tab w:val="left" w:pos="1800"/>
        </w:tabs>
        <w:ind w:left="720" w:hanging="720"/>
        <w:outlineLvl w:val="0"/>
      </w:pPr>
    </w:p>
    <w:p w14:paraId="57D2218E" w14:textId="3766CB1A" w:rsidR="003E64F8" w:rsidRPr="0044619E" w:rsidRDefault="001709E8" w:rsidP="003E64F8">
      <w:pPr>
        <w:tabs>
          <w:tab w:val="left" w:pos="1800"/>
        </w:tabs>
        <w:ind w:left="720" w:hanging="720"/>
        <w:outlineLvl w:val="0"/>
      </w:pPr>
      <w:r>
        <w:t>Tyson, Will. 2017.  “</w:t>
      </w:r>
      <w:proofErr w:type="spellStart"/>
      <w:r w:rsidR="00447045" w:rsidRPr="00447045">
        <w:t>PathTech</w:t>
      </w:r>
      <w:proofErr w:type="spellEnd"/>
      <w:r w:rsidR="00447045" w:rsidRPr="00447045">
        <w:t xml:space="preserve"> LIFE: Preliminary Findings for a National Survey of Advanced Technology Students</w:t>
      </w:r>
      <w:r w:rsidR="00447045">
        <w:t xml:space="preserve">.”  </w:t>
      </w:r>
      <w:r w:rsidR="003E64F8" w:rsidRPr="0096509E">
        <w:t xml:space="preserve">Paper presented at the </w:t>
      </w:r>
      <w:r w:rsidR="003E64F8">
        <w:t>High Impact Technology E</w:t>
      </w:r>
      <w:r w:rsidR="00BE77EB">
        <w:t>xchange</w:t>
      </w:r>
      <w:r w:rsidR="003E64F8">
        <w:t xml:space="preserve"> Conference, </w:t>
      </w:r>
      <w:r w:rsidR="00BE77EB">
        <w:t>July 17-20</w:t>
      </w:r>
      <w:r w:rsidR="003E64F8">
        <w:t>,</w:t>
      </w:r>
      <w:r w:rsidR="003E64F8" w:rsidRPr="0096509E">
        <w:t xml:space="preserve"> </w:t>
      </w:r>
      <w:r w:rsidR="00BE77EB">
        <w:t>Salt Lake City, UT</w:t>
      </w:r>
      <w:r w:rsidR="003E64F8" w:rsidRPr="0096509E">
        <w:t>.</w:t>
      </w:r>
    </w:p>
    <w:p w14:paraId="7527A6F4" w14:textId="77777777" w:rsidR="001709E8" w:rsidRDefault="001709E8" w:rsidP="00BE77EB">
      <w:pPr>
        <w:tabs>
          <w:tab w:val="left" w:pos="1800"/>
        </w:tabs>
        <w:outlineLvl w:val="0"/>
      </w:pPr>
    </w:p>
    <w:p w14:paraId="54428A11" w14:textId="7D2137B4" w:rsidR="001709E8" w:rsidRDefault="001709E8" w:rsidP="001709E8">
      <w:pPr>
        <w:tabs>
          <w:tab w:val="left" w:pos="1800"/>
        </w:tabs>
        <w:ind w:left="720" w:hanging="720"/>
        <w:outlineLvl w:val="0"/>
      </w:pPr>
      <w:r>
        <w:t xml:space="preserve">Tyson, Will and Edward C. Fletcher. 2017. </w:t>
      </w:r>
      <w:r w:rsidRPr="001709E8">
        <w:t>“</w:t>
      </w:r>
      <w:r w:rsidRPr="001709E8">
        <w:rPr>
          <w:bCs/>
        </w:rPr>
        <w:t>Examining Enrollment Decisions and Life Challenges of Adult Learners in Engineering Technology</w:t>
      </w:r>
      <w:r w:rsidR="00447045">
        <w:rPr>
          <w:bCs/>
        </w:rPr>
        <w:t>.</w:t>
      </w:r>
      <w:r w:rsidRPr="001709E8">
        <w:rPr>
          <w:bCs/>
        </w:rPr>
        <w:t>”</w:t>
      </w:r>
      <w:r>
        <w:rPr>
          <w:b/>
          <w:bCs/>
        </w:rPr>
        <w:t xml:space="preserve"> </w:t>
      </w:r>
      <w:r w:rsidRPr="0096509E">
        <w:t>Paper presented at the Annual Meeting of the American Educational Resea</w:t>
      </w:r>
      <w:r>
        <w:t>rch Association, April 27-May 1,</w:t>
      </w:r>
      <w:r w:rsidRPr="0096509E">
        <w:t xml:space="preserve"> </w:t>
      </w:r>
      <w:r>
        <w:t>San Antonio, TX</w:t>
      </w:r>
      <w:r w:rsidRPr="0096509E">
        <w:t>.</w:t>
      </w:r>
    </w:p>
    <w:p w14:paraId="6620B486" w14:textId="77777777" w:rsidR="004B19CC" w:rsidRPr="0044619E" w:rsidRDefault="004B19CC" w:rsidP="001709E8">
      <w:pPr>
        <w:tabs>
          <w:tab w:val="left" w:pos="1800"/>
        </w:tabs>
        <w:ind w:left="720" w:hanging="720"/>
        <w:outlineLvl w:val="0"/>
      </w:pPr>
    </w:p>
    <w:p w14:paraId="1F67A48F" w14:textId="3FE55B5B" w:rsidR="004B19CC" w:rsidRPr="0044619E" w:rsidRDefault="004B19CC" w:rsidP="004B19CC">
      <w:pPr>
        <w:tabs>
          <w:tab w:val="left" w:pos="1800"/>
        </w:tabs>
        <w:ind w:left="720" w:hanging="720"/>
        <w:outlineLvl w:val="0"/>
      </w:pPr>
      <w:r>
        <w:t>Tyson, Will. 201</w:t>
      </w:r>
      <w:r w:rsidR="00F50610">
        <w:t>7</w:t>
      </w:r>
      <w:r>
        <w:t>. “</w:t>
      </w:r>
      <w:r w:rsidRPr="004B19CC">
        <w:t>Teaching and Learning Industry-Desired Teamwork and Social Skills through High School Career Academies</w:t>
      </w:r>
      <w:r>
        <w:t xml:space="preserve">.” </w:t>
      </w:r>
      <w:r w:rsidRPr="0096509E">
        <w:t xml:space="preserve">Paper presented at the Annual Meeting of the </w:t>
      </w:r>
      <w:r>
        <w:t xml:space="preserve">Society for Applied Anthropology, March 28-April 1, Santa Fe, NM. </w:t>
      </w:r>
    </w:p>
    <w:p w14:paraId="5E9F46B0" w14:textId="77777777" w:rsidR="004B19CC" w:rsidRDefault="004B19CC" w:rsidP="004B19CC">
      <w:pPr>
        <w:tabs>
          <w:tab w:val="left" w:pos="1800"/>
        </w:tabs>
        <w:outlineLvl w:val="0"/>
      </w:pPr>
    </w:p>
    <w:p w14:paraId="703E57FA" w14:textId="55835C1F" w:rsidR="001709E8" w:rsidRPr="001709E8" w:rsidRDefault="001709E8" w:rsidP="001709E8">
      <w:pPr>
        <w:tabs>
          <w:tab w:val="left" w:pos="1800"/>
        </w:tabs>
        <w:ind w:left="720" w:hanging="720"/>
        <w:outlineLvl w:val="0"/>
      </w:pPr>
      <w:r>
        <w:t>Tyson, Will.  2016.  “</w:t>
      </w:r>
      <w:r w:rsidRPr="001709E8">
        <w:rPr>
          <w:bCs/>
        </w:rPr>
        <w:t>Survey Development Challenges: Examining Student Retention in STEM Programs</w:t>
      </w:r>
      <w:r>
        <w:rPr>
          <w:bCs/>
        </w:rPr>
        <w:t xml:space="preserve">.” </w:t>
      </w:r>
      <w:r w:rsidRPr="0096509E">
        <w:t xml:space="preserve">Paper presented at the </w:t>
      </w:r>
      <w:r>
        <w:t>7</w:t>
      </w:r>
      <w:r w:rsidRPr="001709E8">
        <w:rPr>
          <w:vertAlign w:val="superscript"/>
        </w:rPr>
        <w:t>th</w:t>
      </w:r>
      <w:r>
        <w:t xml:space="preserve"> </w:t>
      </w:r>
      <w:r w:rsidRPr="0096509E">
        <w:t xml:space="preserve">Annual </w:t>
      </w:r>
      <w:proofErr w:type="spellStart"/>
      <w:r>
        <w:t>STEMtech</w:t>
      </w:r>
      <w:proofErr w:type="spellEnd"/>
      <w:r>
        <w:t xml:space="preserve"> Conference, November 6-9,</w:t>
      </w:r>
      <w:r w:rsidRPr="0096509E">
        <w:t xml:space="preserve"> </w:t>
      </w:r>
      <w:r>
        <w:t>Philadelphia, PA</w:t>
      </w:r>
      <w:r w:rsidRPr="0096509E">
        <w:t>.</w:t>
      </w:r>
    </w:p>
    <w:p w14:paraId="243B3450" w14:textId="77777777" w:rsidR="001709E8" w:rsidRDefault="001709E8" w:rsidP="001709E8">
      <w:pPr>
        <w:tabs>
          <w:tab w:val="left" w:pos="1800"/>
        </w:tabs>
        <w:outlineLvl w:val="0"/>
      </w:pPr>
    </w:p>
    <w:p w14:paraId="7042537C" w14:textId="67292989" w:rsidR="0044619E" w:rsidRPr="0044619E" w:rsidRDefault="0044619E" w:rsidP="0044619E">
      <w:pPr>
        <w:tabs>
          <w:tab w:val="left" w:pos="1800"/>
        </w:tabs>
        <w:ind w:left="720" w:hanging="720"/>
        <w:outlineLvl w:val="0"/>
      </w:pPr>
      <w:r>
        <w:t>Tyson, Will</w:t>
      </w:r>
      <w:r w:rsidR="00916F17">
        <w:t>,</w:t>
      </w:r>
      <w:r>
        <w:t xml:space="preserve"> Edward C. Fletcher</w:t>
      </w:r>
      <w:r w:rsidR="00916F17">
        <w:t xml:space="preserve">, and </w:t>
      </w:r>
      <w:proofErr w:type="spellStart"/>
      <w:r w:rsidR="00916F17">
        <w:t>Pangri</w:t>
      </w:r>
      <w:proofErr w:type="spellEnd"/>
      <w:r w:rsidR="00916F17">
        <w:t xml:space="preserve"> Mehta</w:t>
      </w:r>
      <w:r>
        <w:t>. 2016. “</w:t>
      </w:r>
      <w:r w:rsidRPr="0044619E">
        <w:t>Skills Developed and Skills Desired:</w:t>
      </w:r>
      <w:r>
        <w:t xml:space="preserve"> </w:t>
      </w:r>
      <w:r w:rsidRPr="0044619E">
        <w:t>Bridging Technical Skill Gaps Between Career Academy Students and Local Employers</w:t>
      </w:r>
      <w:r>
        <w:t xml:space="preserve">.” </w:t>
      </w:r>
      <w:r w:rsidRPr="0096509E">
        <w:t>Paper presented at the Annual Meeting of the American Educational Resea</w:t>
      </w:r>
      <w:r>
        <w:t>rch Association, April 8-12,</w:t>
      </w:r>
      <w:r w:rsidRPr="0096509E">
        <w:t xml:space="preserve"> </w:t>
      </w:r>
      <w:r>
        <w:t>Washington, DC</w:t>
      </w:r>
      <w:r w:rsidRPr="0096509E">
        <w:t>.</w:t>
      </w:r>
    </w:p>
    <w:p w14:paraId="59CD236E" w14:textId="77777777" w:rsidR="0044619E" w:rsidRDefault="0044619E" w:rsidP="0044619E">
      <w:pPr>
        <w:tabs>
          <w:tab w:val="left" w:pos="1800"/>
        </w:tabs>
        <w:ind w:left="720" w:hanging="720"/>
        <w:outlineLvl w:val="0"/>
      </w:pPr>
    </w:p>
    <w:p w14:paraId="136EF4FD" w14:textId="38D568A7" w:rsidR="0044619E" w:rsidRPr="0044619E" w:rsidRDefault="0044619E" w:rsidP="0044619E">
      <w:pPr>
        <w:tabs>
          <w:tab w:val="left" w:pos="1800"/>
        </w:tabs>
        <w:ind w:left="720" w:hanging="720"/>
        <w:outlineLvl w:val="0"/>
      </w:pPr>
      <w:r>
        <w:t>Tyson, Will. 2016. “</w:t>
      </w:r>
      <w:r w:rsidRPr="0044619E">
        <w:t>Fulfillment and Gratification:  Intangible Outcomes of Hands-On Community College Technician Education</w:t>
      </w:r>
      <w:r>
        <w:t xml:space="preserve">.” </w:t>
      </w:r>
      <w:r w:rsidRPr="0096509E">
        <w:t xml:space="preserve">Paper presented at the Annual Meeting of the </w:t>
      </w:r>
      <w:r>
        <w:t xml:space="preserve">Society for Applied Anthropology, March 29-April 3, Vancouver, BC. </w:t>
      </w:r>
    </w:p>
    <w:p w14:paraId="236F742D" w14:textId="5CB8920D" w:rsidR="0044619E" w:rsidRDefault="0044619E" w:rsidP="0044619E">
      <w:pPr>
        <w:tabs>
          <w:tab w:val="left" w:pos="1800"/>
        </w:tabs>
        <w:ind w:left="720" w:hanging="720"/>
        <w:outlineLvl w:val="0"/>
      </w:pPr>
      <w:r w:rsidRPr="0044619E">
        <w:t xml:space="preserve"> </w:t>
      </w:r>
    </w:p>
    <w:p w14:paraId="073D0D72" w14:textId="16878B70" w:rsidR="0044619E" w:rsidRPr="0044619E" w:rsidRDefault="0044619E" w:rsidP="0044619E">
      <w:pPr>
        <w:tabs>
          <w:tab w:val="left" w:pos="1800"/>
        </w:tabs>
        <w:ind w:left="720" w:hanging="720"/>
        <w:outlineLvl w:val="0"/>
      </w:pPr>
      <w:r>
        <w:t>Tyson, Will and Edward C. Fletcher. 2015. “</w:t>
      </w:r>
      <w:r w:rsidRPr="0044619E">
        <w:t>A Longitudinal Analysis of Young Adult Pathways to</w:t>
      </w:r>
      <w:r>
        <w:t xml:space="preserve"> </w:t>
      </w:r>
      <w:r w:rsidRPr="0044619E">
        <w:t>STEMH Occupations</w:t>
      </w:r>
      <w:r>
        <w:t xml:space="preserve">.” </w:t>
      </w:r>
      <w:r w:rsidRPr="0096509E">
        <w:t>Paper presented at the Annual Meeting of the American Educational Resea</w:t>
      </w:r>
      <w:r>
        <w:t>rch Association, April 16-20,</w:t>
      </w:r>
      <w:r w:rsidRPr="0096509E">
        <w:t xml:space="preserve"> </w:t>
      </w:r>
      <w:r>
        <w:t>Chicago, IL</w:t>
      </w:r>
      <w:r w:rsidRPr="0096509E">
        <w:t>.</w:t>
      </w:r>
    </w:p>
    <w:p w14:paraId="05C896F4" w14:textId="77777777" w:rsidR="0044619E" w:rsidRDefault="0044619E" w:rsidP="0044619E">
      <w:pPr>
        <w:tabs>
          <w:tab w:val="left" w:pos="1800"/>
        </w:tabs>
        <w:outlineLvl w:val="0"/>
      </w:pPr>
    </w:p>
    <w:p w14:paraId="588EBD64" w14:textId="28089C73" w:rsidR="006C5F5A" w:rsidRDefault="006C5F5A" w:rsidP="006C5F5A">
      <w:pPr>
        <w:tabs>
          <w:tab w:val="left" w:pos="1800"/>
        </w:tabs>
        <w:ind w:left="720" w:hanging="720"/>
        <w:outlineLvl w:val="0"/>
      </w:pPr>
      <w:r>
        <w:t xml:space="preserve">Tyson, Will and </w:t>
      </w:r>
      <w:proofErr w:type="spellStart"/>
      <w:r>
        <w:t>Josipa</w:t>
      </w:r>
      <w:proofErr w:type="spellEnd"/>
      <w:r>
        <w:t xml:space="preserve"> </w:t>
      </w:r>
      <w:proofErr w:type="spellStart"/>
      <w:r>
        <w:t>Roksa</w:t>
      </w:r>
      <w:proofErr w:type="spellEnd"/>
      <w:r>
        <w:t>. 2015. “</w:t>
      </w:r>
      <w:r w:rsidRPr="006C5F5A">
        <w:t>The Role of Curriculum and Placement in Structuring Math Attainment</w:t>
      </w:r>
      <w:r>
        <w:t xml:space="preserve">.” </w:t>
      </w:r>
      <w:r w:rsidRPr="0096509E">
        <w:t xml:space="preserve">Paper presented at the Annual Meetings of the American Sociological Association, August </w:t>
      </w:r>
      <w:r>
        <w:t>22-25, Chicago, IL</w:t>
      </w:r>
      <w:r w:rsidRPr="0096509E">
        <w:t>.</w:t>
      </w:r>
    </w:p>
    <w:p w14:paraId="77048CCD" w14:textId="77777777" w:rsidR="006C5F5A" w:rsidRDefault="006C5F5A" w:rsidP="006C5F5A">
      <w:pPr>
        <w:tabs>
          <w:tab w:val="left" w:pos="1800"/>
        </w:tabs>
        <w:ind w:left="720" w:hanging="720"/>
        <w:outlineLvl w:val="0"/>
      </w:pPr>
    </w:p>
    <w:p w14:paraId="3F9B7174" w14:textId="2D595E98" w:rsidR="006C5F5A" w:rsidRDefault="006C5F5A" w:rsidP="006C5F5A">
      <w:pPr>
        <w:tabs>
          <w:tab w:val="left" w:pos="1800"/>
        </w:tabs>
        <w:ind w:left="720" w:hanging="720"/>
        <w:outlineLvl w:val="0"/>
      </w:pPr>
      <w:r>
        <w:t>Tyson, Will and Lakshmi Jayaram. 2014. “</w:t>
      </w:r>
      <w:r w:rsidRPr="006C5F5A">
        <w:t>Work to School Transitions and the Transformative Role of Community College Education</w:t>
      </w:r>
      <w:r>
        <w:t>.”</w:t>
      </w:r>
      <w:r w:rsidRPr="006C5F5A">
        <w:t xml:space="preserve"> </w:t>
      </w:r>
      <w:r w:rsidRPr="0096509E">
        <w:t xml:space="preserve">Paper presented at the Annual Meetings of the American Sociological Association, August </w:t>
      </w:r>
      <w:r>
        <w:t>16-19, San Francisco, CA</w:t>
      </w:r>
      <w:r w:rsidRPr="0096509E">
        <w:t>.</w:t>
      </w:r>
    </w:p>
    <w:p w14:paraId="495C563E" w14:textId="77777777" w:rsidR="006C5F5A" w:rsidRDefault="006C5F5A" w:rsidP="00352192">
      <w:pPr>
        <w:tabs>
          <w:tab w:val="left" w:pos="1800"/>
        </w:tabs>
        <w:ind w:left="720" w:hanging="720"/>
        <w:outlineLvl w:val="0"/>
      </w:pPr>
    </w:p>
    <w:p w14:paraId="6C98658B" w14:textId="0D48F1E9" w:rsidR="0044619E" w:rsidRPr="0044619E" w:rsidRDefault="0044619E" w:rsidP="0044619E">
      <w:pPr>
        <w:tabs>
          <w:tab w:val="left" w:pos="1800"/>
        </w:tabs>
        <w:ind w:left="720" w:hanging="720"/>
        <w:outlineLvl w:val="0"/>
      </w:pPr>
      <w:r>
        <w:t>Tyson, Will and Lakshmi Jayaram. 2014. “</w:t>
      </w:r>
      <w:r w:rsidRPr="0044619E">
        <w:t>The "Pipeline" Metaphor: An Iconic Symbol for STEM Workforce Development or Mythical Understanding of Pathways into High-Tech Fields?</w:t>
      </w:r>
      <w:r>
        <w:t>”</w:t>
      </w:r>
      <w:r w:rsidRPr="0044619E">
        <w:t xml:space="preserve"> </w:t>
      </w:r>
      <w:r w:rsidRPr="0096509E">
        <w:t xml:space="preserve">Paper presented at the Annual Meeting of the </w:t>
      </w:r>
      <w:r>
        <w:t xml:space="preserve">Society for Applied Anthropology, </w:t>
      </w:r>
      <w:r w:rsidRPr="00C674E0">
        <w:t xml:space="preserve">March </w:t>
      </w:r>
      <w:r w:rsidR="00C674E0" w:rsidRPr="00C674E0">
        <w:t>18</w:t>
      </w:r>
      <w:r w:rsidR="00C674E0">
        <w:t>-22</w:t>
      </w:r>
      <w:r>
        <w:t>, Albuquerque, NM.</w:t>
      </w:r>
    </w:p>
    <w:p w14:paraId="2416FA9A" w14:textId="0CE7E00D" w:rsidR="0044619E" w:rsidRDefault="0044619E" w:rsidP="00C674E0">
      <w:pPr>
        <w:tabs>
          <w:tab w:val="left" w:pos="1800"/>
        </w:tabs>
        <w:ind w:left="720" w:hanging="720"/>
        <w:outlineLvl w:val="0"/>
      </w:pPr>
      <w:r w:rsidRPr="0044619E">
        <w:t xml:space="preserve"> </w:t>
      </w:r>
    </w:p>
    <w:p w14:paraId="47CBF7B4" w14:textId="77777777" w:rsidR="00CC3BA4" w:rsidRDefault="00CC3BA4" w:rsidP="00352192">
      <w:pPr>
        <w:tabs>
          <w:tab w:val="left" w:pos="1800"/>
        </w:tabs>
        <w:ind w:left="720" w:hanging="720"/>
        <w:outlineLvl w:val="0"/>
      </w:pPr>
      <w:r>
        <w:t>Tyson, Will. 2013. “</w:t>
      </w:r>
      <w:r w:rsidRPr="00CC3BA4">
        <w:t>Linking Micro and Macro: Student Achievement and Peer Effects on Gender Disparities in Mathematics Coursetaking</w:t>
      </w:r>
      <w:r>
        <w:t xml:space="preserve">.” </w:t>
      </w:r>
      <w:r w:rsidRPr="0096509E">
        <w:t xml:space="preserve">Paper presented at the Annual Meetings of the American Sociological Association, August </w:t>
      </w:r>
      <w:r>
        <w:t>10-13</w:t>
      </w:r>
      <w:r w:rsidR="00FC5121">
        <w:t xml:space="preserve">, </w:t>
      </w:r>
      <w:r>
        <w:t>New York, NY</w:t>
      </w:r>
      <w:r w:rsidRPr="0096509E">
        <w:t>.</w:t>
      </w:r>
    </w:p>
    <w:p w14:paraId="083521D8" w14:textId="77777777" w:rsidR="0096509E" w:rsidRPr="0096509E" w:rsidRDefault="0096509E" w:rsidP="006C5F5A">
      <w:pPr>
        <w:tabs>
          <w:tab w:val="left" w:pos="1800"/>
        </w:tabs>
        <w:outlineLvl w:val="0"/>
      </w:pPr>
    </w:p>
    <w:p w14:paraId="7960202D" w14:textId="77777777" w:rsidR="0096509E" w:rsidRPr="0096509E" w:rsidRDefault="0096509E" w:rsidP="0096509E">
      <w:pPr>
        <w:tabs>
          <w:tab w:val="left" w:pos="1800"/>
        </w:tabs>
        <w:ind w:left="720" w:hanging="720"/>
        <w:outlineLvl w:val="0"/>
      </w:pPr>
      <w:r w:rsidRPr="0096509E">
        <w:t>Tyson, Will and Ashley Spalding. 2010. “Impact of “Weed Out” Course Achievement and Precollege Preparation on STEM Degree Attainment among Women and Underrepresented Minorities.”  Paper presented at the Annual Meetings of the American Sociolo</w:t>
      </w:r>
      <w:r w:rsidR="00791C67">
        <w:t>gical Association, August 14-17,</w:t>
      </w:r>
      <w:r w:rsidRPr="0096509E">
        <w:t xml:space="preserve"> Atlanta, GA.</w:t>
      </w:r>
    </w:p>
    <w:p w14:paraId="60C0A509" w14:textId="77777777" w:rsidR="0096509E" w:rsidRPr="0096509E" w:rsidRDefault="0096509E" w:rsidP="006C5F5A">
      <w:pPr>
        <w:tabs>
          <w:tab w:val="left" w:pos="1800"/>
        </w:tabs>
        <w:outlineLvl w:val="0"/>
      </w:pPr>
    </w:p>
    <w:p w14:paraId="59883F02" w14:textId="77777777" w:rsidR="0096509E" w:rsidRPr="0096509E" w:rsidRDefault="0096509E" w:rsidP="0096509E">
      <w:pPr>
        <w:tabs>
          <w:tab w:val="left" w:pos="1800"/>
        </w:tabs>
        <w:ind w:left="720" w:hanging="720"/>
        <w:outlineLvl w:val="0"/>
      </w:pPr>
      <w:r w:rsidRPr="0096509E">
        <w:t xml:space="preserve">Borman, Kathryn M., Reginald Lee, Ashley Spalding, Will Tyson, and Becky </w:t>
      </w:r>
      <w:proofErr w:type="spellStart"/>
      <w:r w:rsidRPr="0096509E">
        <w:t>Smerdon</w:t>
      </w:r>
      <w:proofErr w:type="spellEnd"/>
      <w:r w:rsidRPr="0096509E">
        <w:t>. 2010.  “On-Track for STEM Careers: Access to Rigorous and Relevant STEM Coursework in Florida's High Schools.” Paper presented at the Annual Meeting of the American Educational Resea</w:t>
      </w:r>
      <w:r w:rsidR="00791C67">
        <w:t>rch Association, April 30-May 4,</w:t>
      </w:r>
      <w:r w:rsidRPr="0096509E">
        <w:t xml:space="preserve"> Denver, CO.</w:t>
      </w:r>
    </w:p>
    <w:p w14:paraId="5AE614E1" w14:textId="77777777" w:rsidR="0096509E" w:rsidRPr="0096509E" w:rsidRDefault="0096509E" w:rsidP="0096509E">
      <w:pPr>
        <w:tabs>
          <w:tab w:val="left" w:pos="1800"/>
        </w:tabs>
        <w:ind w:left="720" w:hanging="720"/>
        <w:outlineLvl w:val="0"/>
      </w:pPr>
    </w:p>
    <w:p w14:paraId="1A18DC55" w14:textId="3713D348" w:rsidR="006C5F5A" w:rsidRDefault="0096509E" w:rsidP="006C5F5A">
      <w:pPr>
        <w:tabs>
          <w:tab w:val="left" w:pos="1800"/>
        </w:tabs>
        <w:ind w:left="720" w:hanging="720"/>
        <w:outlineLvl w:val="0"/>
      </w:pPr>
      <w:r w:rsidRPr="0096509E">
        <w:lastRenderedPageBreak/>
        <w:t>Tyson, Will and Kathryn Borman. 2009. “’We’ve All Learned a Lot of Ways Not to Solve the Problem’:  Descriptions of Positive Department Atmosphere and Recruitment and Retention of Female Students and Faculty by Tenured Female Science and Engineering Faculty.” Paper presented at the Annual Meetings of the American Sociological Association, August 7-11. San Francisco, CA.</w:t>
      </w:r>
    </w:p>
    <w:p w14:paraId="11BF06D8" w14:textId="77777777" w:rsidR="008C2E9D" w:rsidRPr="006C5F5A" w:rsidRDefault="008C2E9D" w:rsidP="00240FBD">
      <w:pPr>
        <w:tabs>
          <w:tab w:val="left" w:pos="1800"/>
        </w:tabs>
        <w:outlineLvl w:val="0"/>
      </w:pPr>
    </w:p>
    <w:p w14:paraId="0C4E5592" w14:textId="1C72E469" w:rsidR="00F50610" w:rsidRPr="009A624E" w:rsidRDefault="00D750E3" w:rsidP="00F50610">
      <w:pPr>
        <w:rPr>
          <w:b/>
        </w:rPr>
      </w:pPr>
      <w:r w:rsidRPr="00D750E3">
        <w:rPr>
          <w:b/>
        </w:rPr>
        <w:t>Regional:</w:t>
      </w:r>
    </w:p>
    <w:p w14:paraId="3C8E54B9" w14:textId="2340E999" w:rsidR="00542853" w:rsidRPr="00542853" w:rsidRDefault="00542853" w:rsidP="00542853">
      <w:pPr>
        <w:ind w:left="720" w:hanging="720"/>
        <w:rPr>
          <w:iCs/>
          <w:color w:val="000000"/>
          <w:bdr w:val="none" w:sz="0" w:space="0" w:color="auto" w:frame="1"/>
        </w:rPr>
      </w:pPr>
      <w:proofErr w:type="gramStart"/>
      <w:r w:rsidRPr="003E39B2">
        <w:rPr>
          <w:color w:val="000000"/>
        </w:rPr>
        <w:t>Tyson,</w:t>
      </w:r>
      <w:proofErr w:type="gramEnd"/>
      <w:r w:rsidRPr="003E39B2">
        <w:rPr>
          <w:color w:val="000000"/>
        </w:rPr>
        <w:t xml:space="preserve"> Will and Lakshmi Jayaram. 201</w:t>
      </w:r>
      <w:r>
        <w:rPr>
          <w:color w:val="000000"/>
        </w:rPr>
        <w:t>9</w:t>
      </w:r>
      <w:r w:rsidRPr="003E39B2">
        <w:rPr>
          <w:color w:val="000000"/>
        </w:rPr>
        <w:t>. “</w:t>
      </w:r>
      <w:r w:rsidRPr="00542853">
        <w:rPr>
          <w:iCs/>
          <w:color w:val="000000"/>
          <w:bdr w:val="none" w:sz="0" w:space="0" w:color="auto" w:frame="1"/>
        </w:rPr>
        <w:t>Knowledge and Utilization of Campus Resources and Program</w:t>
      </w:r>
      <w:r>
        <w:rPr>
          <w:iCs/>
          <w:color w:val="000000"/>
          <w:bdr w:val="none" w:sz="0" w:space="0" w:color="auto" w:frame="1"/>
        </w:rPr>
        <w:t xml:space="preserve"> </w:t>
      </w:r>
      <w:r w:rsidRPr="00542853">
        <w:rPr>
          <w:iCs/>
          <w:color w:val="000000"/>
          <w:bdr w:val="none" w:sz="0" w:space="0" w:color="auto" w:frame="1"/>
        </w:rPr>
        <w:t>Satisfaction Among Community College Technician Education</w:t>
      </w:r>
      <w:r>
        <w:rPr>
          <w:color w:val="000000"/>
        </w:rPr>
        <w:t>.”</w:t>
      </w:r>
      <w:r w:rsidRPr="003E39B2">
        <w:rPr>
          <w:color w:val="000000"/>
        </w:rPr>
        <w:t xml:space="preserve"> </w:t>
      </w:r>
      <w:r w:rsidRPr="003E39B2">
        <w:t>Paper presented at the Annual Meetings of the Southern Sociolo</w:t>
      </w:r>
      <w:r>
        <w:t xml:space="preserve">gical Society, April 10-13. </w:t>
      </w:r>
      <w:r w:rsidRPr="003E39B2">
        <w:t xml:space="preserve"> </w:t>
      </w:r>
      <w:r>
        <w:t>Atlanta, GA</w:t>
      </w:r>
      <w:r w:rsidRPr="003E39B2">
        <w:t>.</w:t>
      </w:r>
    </w:p>
    <w:p w14:paraId="3EB839CD" w14:textId="77777777" w:rsidR="00542853" w:rsidRDefault="00542853" w:rsidP="00542853">
      <w:pPr>
        <w:rPr>
          <w:color w:val="000000"/>
        </w:rPr>
      </w:pPr>
    </w:p>
    <w:p w14:paraId="49822E8B" w14:textId="3D3F4148" w:rsidR="003E2009" w:rsidRPr="008A5725" w:rsidRDefault="008A5725" w:rsidP="008A5725">
      <w:pPr>
        <w:ind w:left="720" w:hanging="720"/>
        <w:rPr>
          <w:bCs/>
          <w:color w:val="000000"/>
        </w:rPr>
      </w:pPr>
      <w:proofErr w:type="gramStart"/>
      <w:r w:rsidRPr="003E39B2">
        <w:rPr>
          <w:color w:val="000000"/>
        </w:rPr>
        <w:t>Tyson,</w:t>
      </w:r>
      <w:proofErr w:type="gramEnd"/>
      <w:r w:rsidRPr="003E39B2">
        <w:rPr>
          <w:color w:val="000000"/>
        </w:rPr>
        <w:t xml:space="preserve"> Will and Lakshmi Jayaram. 2018. “</w:t>
      </w:r>
      <w:proofErr w:type="spellStart"/>
      <w:r w:rsidRPr="008A5725">
        <w:rPr>
          <w:bCs/>
          <w:color w:val="000000"/>
        </w:rPr>
        <w:t>PathTech</w:t>
      </w:r>
      <w:proofErr w:type="spellEnd"/>
      <w:r w:rsidRPr="008A5725">
        <w:rPr>
          <w:bCs/>
          <w:color w:val="000000"/>
        </w:rPr>
        <w:t xml:space="preserve"> LIFE: Experiences of Under</w:t>
      </w:r>
      <w:r>
        <w:rPr>
          <w:bCs/>
          <w:color w:val="000000"/>
        </w:rPr>
        <w:t>-</w:t>
      </w:r>
      <w:r w:rsidRPr="008A5725">
        <w:rPr>
          <w:bCs/>
          <w:color w:val="000000"/>
        </w:rPr>
        <w:t>Represented Groups in Technician Education</w:t>
      </w:r>
      <w:r>
        <w:rPr>
          <w:bCs/>
          <w:color w:val="000000"/>
        </w:rPr>
        <w:t xml:space="preserve">.” </w:t>
      </w:r>
      <w:r w:rsidRPr="003E39B2">
        <w:t xml:space="preserve">Paper presented at the Annual Meetings of the </w:t>
      </w:r>
      <w:r>
        <w:t>Florida Educational Research Association, November 14-16, St. Petersburg, FL</w:t>
      </w:r>
      <w:r w:rsidRPr="003E39B2">
        <w:t>.</w:t>
      </w:r>
    </w:p>
    <w:p w14:paraId="4DF81CA6" w14:textId="77777777" w:rsidR="008A5725" w:rsidRDefault="008A5725" w:rsidP="003E39B2">
      <w:pPr>
        <w:ind w:left="720" w:hanging="720"/>
        <w:rPr>
          <w:color w:val="000000"/>
        </w:rPr>
      </w:pPr>
    </w:p>
    <w:p w14:paraId="1D2D73B5" w14:textId="196D894B" w:rsidR="003E2009" w:rsidRDefault="003E39B2" w:rsidP="003E39B2">
      <w:pPr>
        <w:ind w:left="720" w:hanging="720"/>
      </w:pPr>
      <w:proofErr w:type="gramStart"/>
      <w:r w:rsidRPr="003E39B2">
        <w:rPr>
          <w:color w:val="000000"/>
        </w:rPr>
        <w:t>Tyson,</w:t>
      </w:r>
      <w:proofErr w:type="gramEnd"/>
      <w:r w:rsidRPr="003E39B2">
        <w:rPr>
          <w:color w:val="000000"/>
        </w:rPr>
        <w:t xml:space="preserve"> Will and Lakshmi Jayaram. 2018. “</w:t>
      </w:r>
      <w:r w:rsidRPr="003E39B2">
        <w:rPr>
          <w:rStyle w:val="Emphasis"/>
          <w:i w:val="0"/>
          <w:color w:val="000000"/>
          <w:bdr w:val="none" w:sz="0" w:space="0" w:color="auto" w:frame="1"/>
        </w:rPr>
        <w:t>Personal and Professional Motivations of Enrollment in Community College Advanced Technology Program</w:t>
      </w:r>
      <w:r w:rsidR="008A5725">
        <w:rPr>
          <w:color w:val="000000"/>
        </w:rPr>
        <w:t>.”</w:t>
      </w:r>
      <w:r w:rsidRPr="003E39B2">
        <w:rPr>
          <w:color w:val="000000"/>
        </w:rPr>
        <w:t xml:space="preserve"> </w:t>
      </w:r>
      <w:r w:rsidRPr="003E39B2">
        <w:t>Paper presented at the Annual Meetings of the Southern Sociolo</w:t>
      </w:r>
      <w:r>
        <w:t>gical Society, April 4-7</w:t>
      </w:r>
      <w:r w:rsidRPr="003E39B2">
        <w:t xml:space="preserve">, </w:t>
      </w:r>
      <w:r>
        <w:t>New Orleans, LA</w:t>
      </w:r>
      <w:r w:rsidRPr="003E39B2">
        <w:t>.</w:t>
      </w:r>
    </w:p>
    <w:p w14:paraId="159D8B69" w14:textId="77777777" w:rsidR="003E39B2" w:rsidRPr="003E39B2" w:rsidRDefault="003E39B2" w:rsidP="003E39B2"/>
    <w:p w14:paraId="3E06AFA6" w14:textId="224070A0" w:rsidR="00E23B6F" w:rsidRDefault="00E23B6F" w:rsidP="00E23B6F">
      <w:pPr>
        <w:pStyle w:val="NoSpacing"/>
        <w:ind w:left="720" w:hanging="720"/>
        <w:rPr>
          <w:rFonts w:ascii="Times New Roman" w:hAnsi="Times New Roman"/>
          <w:sz w:val="24"/>
          <w:szCs w:val="24"/>
        </w:rPr>
      </w:pPr>
      <w:r w:rsidRPr="00E23B6F">
        <w:rPr>
          <w:rFonts w:ascii="Times New Roman" w:hAnsi="Times New Roman"/>
          <w:sz w:val="24"/>
          <w:szCs w:val="24"/>
        </w:rPr>
        <w:t>Tyson, Will.  2016.  “</w:t>
      </w:r>
      <w:proofErr w:type="spellStart"/>
      <w:r w:rsidRPr="00E23B6F">
        <w:rPr>
          <w:rFonts w:ascii="Times New Roman" w:hAnsi="Times New Roman"/>
          <w:sz w:val="24"/>
          <w:szCs w:val="24"/>
        </w:rPr>
        <w:t>PathTech</w:t>
      </w:r>
      <w:proofErr w:type="spellEnd"/>
      <w:r w:rsidRPr="00E23B6F">
        <w:rPr>
          <w:rFonts w:ascii="Times New Roman" w:hAnsi="Times New Roman"/>
          <w:sz w:val="24"/>
          <w:szCs w:val="24"/>
        </w:rPr>
        <w:t xml:space="preserve"> LIFE: Constructing a National Survey of Diverse Community College STEM Students.” Paper presented at the Annual Meetings of the Southern Sociolo</w:t>
      </w:r>
      <w:r w:rsidR="00F05791">
        <w:rPr>
          <w:rFonts w:ascii="Times New Roman" w:hAnsi="Times New Roman"/>
          <w:sz w:val="24"/>
          <w:szCs w:val="24"/>
        </w:rPr>
        <w:t>gical Society, April 13-16</w:t>
      </w:r>
      <w:r w:rsidRPr="00E23B6F">
        <w:rPr>
          <w:rFonts w:ascii="Times New Roman" w:hAnsi="Times New Roman"/>
          <w:sz w:val="24"/>
          <w:szCs w:val="24"/>
        </w:rPr>
        <w:t>, Atlanta, GA.</w:t>
      </w:r>
    </w:p>
    <w:p w14:paraId="564878D7" w14:textId="77777777" w:rsidR="00E23B6F" w:rsidRPr="00E23B6F" w:rsidRDefault="00E23B6F" w:rsidP="00E23B6F">
      <w:pPr>
        <w:pStyle w:val="NoSpacing"/>
        <w:ind w:left="720" w:hanging="720"/>
        <w:rPr>
          <w:rFonts w:ascii="Times New Roman" w:hAnsi="Times New Roman"/>
          <w:sz w:val="24"/>
          <w:szCs w:val="24"/>
        </w:rPr>
      </w:pPr>
    </w:p>
    <w:p w14:paraId="677BCBEF" w14:textId="7A79631C" w:rsidR="00E23B6F" w:rsidRDefault="00E23B6F" w:rsidP="007D1845">
      <w:pPr>
        <w:pStyle w:val="NoSpacing"/>
        <w:ind w:left="720" w:hanging="720"/>
        <w:rPr>
          <w:rFonts w:ascii="Times New Roman" w:hAnsi="Times New Roman"/>
          <w:sz w:val="24"/>
          <w:szCs w:val="24"/>
        </w:rPr>
      </w:pPr>
      <w:r w:rsidRPr="00E23B6F">
        <w:rPr>
          <w:rFonts w:ascii="Times New Roman" w:hAnsi="Times New Roman"/>
          <w:sz w:val="24"/>
          <w:szCs w:val="24"/>
        </w:rPr>
        <w:t>Tyson, Will.  2015.  “Rebuilding Things, Rebuilding Self: Transforming the American Technology Workforce.” Paper presented at the Annual Meetings of the Southern Sociological Society</w:t>
      </w:r>
      <w:r>
        <w:rPr>
          <w:rFonts w:ascii="Times New Roman" w:hAnsi="Times New Roman"/>
          <w:sz w:val="24"/>
          <w:szCs w:val="24"/>
        </w:rPr>
        <w:t>, March 26-29, 2015, New Orleans, LA</w:t>
      </w:r>
      <w:r w:rsidRPr="00E23B6F">
        <w:rPr>
          <w:rFonts w:ascii="Times New Roman" w:hAnsi="Times New Roman"/>
          <w:sz w:val="24"/>
          <w:szCs w:val="24"/>
        </w:rPr>
        <w:t>.</w:t>
      </w:r>
    </w:p>
    <w:p w14:paraId="460B3BD1" w14:textId="77777777" w:rsidR="00E23B6F" w:rsidRDefault="00E23B6F" w:rsidP="00E23B6F">
      <w:pPr>
        <w:pStyle w:val="NoSpacing"/>
        <w:ind w:left="720" w:hanging="720"/>
        <w:rPr>
          <w:rFonts w:ascii="Times New Roman" w:hAnsi="Times New Roman"/>
          <w:sz w:val="24"/>
          <w:szCs w:val="24"/>
        </w:rPr>
      </w:pPr>
    </w:p>
    <w:p w14:paraId="0A64C5F0" w14:textId="423D2871" w:rsidR="00E23B6F" w:rsidRPr="00E23B6F" w:rsidRDefault="00E23B6F" w:rsidP="00E23B6F">
      <w:pPr>
        <w:pStyle w:val="NoSpacing"/>
        <w:ind w:left="720" w:hanging="720"/>
        <w:rPr>
          <w:rFonts w:ascii="Times New Roman" w:hAnsi="Times New Roman"/>
          <w:sz w:val="24"/>
          <w:szCs w:val="24"/>
        </w:rPr>
      </w:pPr>
      <w:r w:rsidRPr="00E23B6F">
        <w:rPr>
          <w:rFonts w:ascii="Times New Roman" w:hAnsi="Times New Roman"/>
          <w:sz w:val="24"/>
          <w:szCs w:val="24"/>
        </w:rPr>
        <w:t>Tyson, Will.  201</w:t>
      </w:r>
      <w:r>
        <w:rPr>
          <w:rFonts w:ascii="Times New Roman" w:hAnsi="Times New Roman"/>
          <w:sz w:val="24"/>
          <w:szCs w:val="24"/>
        </w:rPr>
        <w:t>4</w:t>
      </w:r>
      <w:r w:rsidRPr="00E23B6F">
        <w:rPr>
          <w:rFonts w:ascii="Times New Roman" w:hAnsi="Times New Roman"/>
          <w:sz w:val="24"/>
          <w:szCs w:val="24"/>
        </w:rPr>
        <w:t>.  “Black and Hispanic Pathways in Florida STEM Education: Reports from 10 Years of Longitudinal Research in Secondary and Higher Education.” Paper presented at the Annual Meetings of the Southern Sociological Society</w:t>
      </w:r>
      <w:r>
        <w:rPr>
          <w:rFonts w:ascii="Times New Roman" w:hAnsi="Times New Roman"/>
          <w:sz w:val="24"/>
          <w:szCs w:val="24"/>
        </w:rPr>
        <w:t>, April 2-5, 2014, Charlotte, NC</w:t>
      </w:r>
      <w:r w:rsidRPr="00E23B6F">
        <w:rPr>
          <w:rFonts w:ascii="Times New Roman" w:hAnsi="Times New Roman"/>
          <w:sz w:val="24"/>
          <w:szCs w:val="24"/>
        </w:rPr>
        <w:t>.</w:t>
      </w:r>
    </w:p>
    <w:p w14:paraId="13ABB9E1" w14:textId="77777777" w:rsidR="00E23B6F" w:rsidRPr="00E23B6F" w:rsidRDefault="00E23B6F" w:rsidP="00E23B6F">
      <w:pPr>
        <w:pStyle w:val="NoSpacing"/>
        <w:rPr>
          <w:rFonts w:ascii="Times New Roman" w:hAnsi="Times New Roman"/>
          <w:sz w:val="24"/>
          <w:szCs w:val="24"/>
        </w:rPr>
      </w:pPr>
    </w:p>
    <w:p w14:paraId="5F7A7DCB" w14:textId="0E008A9E" w:rsidR="001E222A" w:rsidRDefault="00CC3BA4" w:rsidP="00D750E3">
      <w:pPr>
        <w:tabs>
          <w:tab w:val="left" w:pos="1800"/>
        </w:tabs>
        <w:ind w:left="720" w:hanging="720"/>
        <w:outlineLvl w:val="0"/>
      </w:pPr>
      <w:r>
        <w:rPr>
          <w:iCs/>
        </w:rPr>
        <w:t xml:space="preserve">Tyson, Will, Lakshmi Jayaram, David Zeller, and </w:t>
      </w:r>
      <w:proofErr w:type="spellStart"/>
      <w:r>
        <w:rPr>
          <w:iCs/>
        </w:rPr>
        <w:t>Pangri</w:t>
      </w:r>
      <w:proofErr w:type="spellEnd"/>
      <w:r>
        <w:rPr>
          <w:iCs/>
        </w:rPr>
        <w:t xml:space="preserve"> </w:t>
      </w:r>
      <w:proofErr w:type="spellStart"/>
      <w:r>
        <w:rPr>
          <w:iCs/>
        </w:rPr>
        <w:t>Metha</w:t>
      </w:r>
      <w:proofErr w:type="spellEnd"/>
      <w:r>
        <w:rPr>
          <w:iCs/>
        </w:rPr>
        <w:t>.</w:t>
      </w:r>
      <w:r w:rsidR="00FC5121">
        <w:rPr>
          <w:iCs/>
        </w:rPr>
        <w:t xml:space="preserve"> 2013.</w:t>
      </w:r>
      <w:r>
        <w:rPr>
          <w:iCs/>
        </w:rPr>
        <w:t xml:space="preserve"> </w:t>
      </w:r>
      <w:r w:rsidRPr="0067534B">
        <w:rPr>
          <w:iCs/>
        </w:rPr>
        <w:t>“</w:t>
      </w:r>
      <w:proofErr w:type="spellStart"/>
      <w:r w:rsidRPr="0067534B">
        <w:rPr>
          <w:iCs/>
        </w:rPr>
        <w:t>PathTech</w:t>
      </w:r>
      <w:proofErr w:type="spellEnd"/>
      <w:r w:rsidRPr="0067534B">
        <w:rPr>
          <w:iCs/>
        </w:rPr>
        <w:t>: Building Partnerships with Community Colleges to Study Pathways to Advanced Technology Degree</w:t>
      </w:r>
      <w:r>
        <w:rPr>
          <w:iCs/>
        </w:rPr>
        <w:t>s</w:t>
      </w:r>
      <w:r w:rsidRPr="0067534B">
        <w:rPr>
          <w:iCs/>
        </w:rPr>
        <w:t>.”</w:t>
      </w:r>
      <w:r w:rsidRPr="00307411">
        <w:t xml:space="preserve"> </w:t>
      </w:r>
      <w:r w:rsidR="00966736">
        <w:t>Paper presented at the</w:t>
      </w:r>
      <w:r w:rsidRPr="00307411">
        <w:t xml:space="preserve"> Annual Meeting</w:t>
      </w:r>
      <w:r w:rsidR="00966736">
        <w:t>s</w:t>
      </w:r>
      <w:r w:rsidRPr="00307411">
        <w:t xml:space="preserve"> of the Southern Sociological S</w:t>
      </w:r>
      <w:r>
        <w:t>ociety</w:t>
      </w:r>
      <w:r w:rsidR="00E23B6F">
        <w:t>, April 26</w:t>
      </w:r>
      <w:r w:rsidR="00FC5121">
        <w:t xml:space="preserve">, </w:t>
      </w:r>
      <w:r>
        <w:t xml:space="preserve">Atlanta, GA. </w:t>
      </w:r>
    </w:p>
    <w:p w14:paraId="7938C343" w14:textId="77777777" w:rsidR="00CC3BA4" w:rsidRDefault="00CC3BA4" w:rsidP="00D750E3">
      <w:pPr>
        <w:tabs>
          <w:tab w:val="left" w:pos="1800"/>
        </w:tabs>
        <w:ind w:left="720" w:hanging="720"/>
        <w:outlineLvl w:val="0"/>
      </w:pPr>
    </w:p>
    <w:p w14:paraId="11A7DE79" w14:textId="0020CA29" w:rsidR="00D750E3" w:rsidRPr="00D750E3" w:rsidRDefault="00D750E3" w:rsidP="00D750E3">
      <w:pPr>
        <w:tabs>
          <w:tab w:val="left" w:pos="1800"/>
        </w:tabs>
        <w:ind w:left="720" w:hanging="720"/>
        <w:outlineLvl w:val="0"/>
      </w:pPr>
      <w:r w:rsidRPr="00D750E3">
        <w:t>Tyso</w:t>
      </w:r>
      <w:r w:rsidR="00966736">
        <w:t xml:space="preserve">n, Will and </w:t>
      </w:r>
      <w:proofErr w:type="spellStart"/>
      <w:r w:rsidR="00966736">
        <w:t>Rheta</w:t>
      </w:r>
      <w:proofErr w:type="spellEnd"/>
      <w:r w:rsidR="00966736">
        <w:t xml:space="preserve"> </w:t>
      </w:r>
      <w:proofErr w:type="spellStart"/>
      <w:r w:rsidR="00966736">
        <w:t>Lanehart</w:t>
      </w:r>
      <w:proofErr w:type="spellEnd"/>
      <w:r w:rsidRPr="00D750E3">
        <w:t xml:space="preserve">. </w:t>
      </w:r>
      <w:r w:rsidR="00D859C7">
        <w:t xml:space="preserve"> 2010.</w:t>
      </w:r>
      <w:r w:rsidRPr="00D750E3">
        <w:t xml:space="preserve"> “Student- and School-Level Demographic and Achievement Determinants of Ninth Grade Algebra I Placement.”  Paper presented at the Annual Meetings of the Florida Education Research Association, </w:t>
      </w:r>
      <w:r w:rsidR="00966736" w:rsidRPr="00D750E3">
        <w:t>November 1-4</w:t>
      </w:r>
      <w:r w:rsidR="00FC5121">
        <w:t>,</w:t>
      </w:r>
      <w:r w:rsidR="00FC5121" w:rsidRPr="00FC5121">
        <w:t xml:space="preserve"> </w:t>
      </w:r>
      <w:r w:rsidR="00FC5121" w:rsidRPr="00D750E3">
        <w:t>Orlando, FL.</w:t>
      </w:r>
    </w:p>
    <w:p w14:paraId="700E889E" w14:textId="77777777" w:rsidR="00D750E3" w:rsidRPr="00D750E3" w:rsidRDefault="00D750E3" w:rsidP="00D750E3">
      <w:pPr>
        <w:pStyle w:val="NoSpacing"/>
        <w:ind w:left="720" w:hanging="720"/>
        <w:rPr>
          <w:rFonts w:ascii="Times New Roman" w:hAnsi="Times New Roman"/>
          <w:sz w:val="24"/>
          <w:szCs w:val="24"/>
        </w:rPr>
      </w:pPr>
    </w:p>
    <w:p w14:paraId="6118D05D" w14:textId="7933A131" w:rsidR="006C5F5A" w:rsidRDefault="00D750E3" w:rsidP="00C674E0">
      <w:pPr>
        <w:pStyle w:val="BodyText"/>
        <w:tabs>
          <w:tab w:val="left" w:pos="900"/>
          <w:tab w:val="left" w:pos="1080"/>
        </w:tabs>
        <w:ind w:left="720" w:hanging="720"/>
      </w:pPr>
      <w:r w:rsidRPr="00D750E3">
        <w:t xml:space="preserve">Tyson, Will. 2006. “Secondary and Post-Secondary Educational Pathways of High Achieving </w:t>
      </w:r>
      <w:r w:rsidRPr="00CC3BA4">
        <w:t>Black and Hispanic Students in Florida Public High Schools.” Paper presented at the annual meeting of the Southern Soc</w:t>
      </w:r>
      <w:r w:rsidR="00FC5121">
        <w:t xml:space="preserve">iological Society, March 22-25, </w:t>
      </w:r>
      <w:r w:rsidRPr="00CC3BA4">
        <w:t>New Orleans, LA.</w:t>
      </w:r>
    </w:p>
    <w:p w14:paraId="4CBBC03F" w14:textId="59CB1D02" w:rsidR="00F50610" w:rsidRDefault="00F50610" w:rsidP="00C674E0">
      <w:pPr>
        <w:pStyle w:val="BodyText"/>
        <w:tabs>
          <w:tab w:val="left" w:pos="900"/>
          <w:tab w:val="left" w:pos="1080"/>
        </w:tabs>
        <w:ind w:left="720" w:hanging="720"/>
      </w:pPr>
    </w:p>
    <w:p w14:paraId="7B0E383B" w14:textId="77777777" w:rsidR="00F50610" w:rsidRDefault="00F50610" w:rsidP="00F50610">
      <w:pPr>
        <w:tabs>
          <w:tab w:val="left" w:pos="1800"/>
        </w:tabs>
        <w:ind w:left="720" w:hanging="720"/>
        <w:outlineLvl w:val="0"/>
      </w:pPr>
      <w:r>
        <w:rPr>
          <w:b/>
        </w:rPr>
        <w:t>NSF Advanced Technological Education Principal Investigators Conference</w:t>
      </w:r>
    </w:p>
    <w:p w14:paraId="6B9032B5" w14:textId="77777777" w:rsidR="00F50610" w:rsidRDefault="00F50610" w:rsidP="00F50610">
      <w:pPr>
        <w:tabs>
          <w:tab w:val="left" w:pos="1800"/>
        </w:tabs>
        <w:ind w:left="720" w:hanging="720"/>
        <w:outlineLvl w:val="0"/>
      </w:pPr>
      <w:r>
        <w:t xml:space="preserve">Tyson, Will, Lakshmi Jayaram, and </w:t>
      </w:r>
      <w:proofErr w:type="spellStart"/>
      <w:r>
        <w:t>Danielly</w:t>
      </w:r>
      <w:proofErr w:type="spellEnd"/>
      <w:r>
        <w:t xml:space="preserve"> Orozco. 2018. “Applied Research 101 – </w:t>
      </w:r>
      <w:proofErr w:type="spellStart"/>
      <w:r>
        <w:t>PathTech</w:t>
      </w:r>
      <w:proofErr w:type="spellEnd"/>
      <w:r>
        <w:t xml:space="preserve"> LIFE and LISTEN Research in Action.”  High Impact Workshop conducted at the Advanced Technological Education Principal Investigators Conference, October 24-26, Washington, DC. </w:t>
      </w:r>
    </w:p>
    <w:p w14:paraId="15F62C96" w14:textId="77777777" w:rsidR="00F50610" w:rsidRDefault="00F50610" w:rsidP="00F50610">
      <w:pPr>
        <w:tabs>
          <w:tab w:val="left" w:pos="1800"/>
        </w:tabs>
        <w:ind w:left="720" w:hanging="720"/>
        <w:outlineLvl w:val="0"/>
      </w:pPr>
    </w:p>
    <w:p w14:paraId="20194073" w14:textId="77777777" w:rsidR="00F50610" w:rsidRDefault="00F50610" w:rsidP="00F50610">
      <w:pPr>
        <w:tabs>
          <w:tab w:val="left" w:pos="1800"/>
        </w:tabs>
        <w:ind w:left="720" w:hanging="720"/>
        <w:outlineLvl w:val="0"/>
      </w:pPr>
      <w:proofErr w:type="gramStart"/>
      <w:r>
        <w:t>Tyson,</w:t>
      </w:r>
      <w:proofErr w:type="gramEnd"/>
      <w:r>
        <w:t xml:space="preserve"> Will and Edward C. Fletcher. 2017. “</w:t>
      </w:r>
      <w:proofErr w:type="spellStart"/>
      <w:r>
        <w:t>PathTech</w:t>
      </w:r>
      <w:proofErr w:type="spellEnd"/>
      <w:r>
        <w:t xml:space="preserve"> LIFE: Informing Targeted Research and Best Practices.”  Presentation at the Advanced Technological Education Principal Investigators Conference, October 23-25, Washington, DC. </w:t>
      </w:r>
    </w:p>
    <w:p w14:paraId="03CA39F9" w14:textId="77777777" w:rsidR="00F50610" w:rsidRDefault="00F50610" w:rsidP="00F50610">
      <w:pPr>
        <w:tabs>
          <w:tab w:val="left" w:pos="1800"/>
        </w:tabs>
        <w:outlineLvl w:val="0"/>
      </w:pPr>
    </w:p>
    <w:p w14:paraId="001EAFCC" w14:textId="77777777" w:rsidR="00F50610" w:rsidRDefault="00F50610" w:rsidP="00F50610">
      <w:pPr>
        <w:tabs>
          <w:tab w:val="left" w:pos="1800"/>
        </w:tabs>
        <w:ind w:left="720" w:hanging="720"/>
        <w:outlineLvl w:val="0"/>
      </w:pPr>
      <w:r>
        <w:t>Tyson, Will, Connie Della-</w:t>
      </w:r>
      <w:proofErr w:type="spellStart"/>
      <w:r>
        <w:t>Piana</w:t>
      </w:r>
      <w:proofErr w:type="spellEnd"/>
      <w:r>
        <w:t xml:space="preserve">, Louise Yarnall. 2014. </w:t>
      </w:r>
      <w:r w:rsidRPr="00240FBD">
        <w:t>“Developing Partnerships between ATE Grantees and Education Researchers to Conduct Targeted Research on Student Outcomes.  Pre-Conference Workshop</w:t>
      </w:r>
      <w:r>
        <w:rPr>
          <w:b/>
        </w:rPr>
        <w:t xml:space="preserve"> </w:t>
      </w:r>
      <w:r>
        <w:t>at the Advanced Technological Education Principal Investigators Conference, October 22-24, Washington, DC.</w:t>
      </w:r>
    </w:p>
    <w:p w14:paraId="344ACA46" w14:textId="77777777" w:rsidR="00F50610" w:rsidRPr="008C2E9D" w:rsidRDefault="00F50610" w:rsidP="00F50610">
      <w:pPr>
        <w:tabs>
          <w:tab w:val="left" w:pos="1800"/>
        </w:tabs>
        <w:outlineLvl w:val="0"/>
      </w:pPr>
    </w:p>
    <w:p w14:paraId="343EBCDE" w14:textId="77777777" w:rsidR="00F50610" w:rsidRDefault="00F50610" w:rsidP="00F50610">
      <w:pPr>
        <w:tabs>
          <w:tab w:val="left" w:pos="1800"/>
        </w:tabs>
        <w:ind w:left="720" w:hanging="720"/>
        <w:outlineLvl w:val="0"/>
      </w:pPr>
      <w:proofErr w:type="gramStart"/>
      <w:r>
        <w:t>Tyson,</w:t>
      </w:r>
      <w:proofErr w:type="gramEnd"/>
      <w:r>
        <w:t xml:space="preserve"> Will and Edward C. Fletcher. 2013. “</w:t>
      </w:r>
      <w:r w:rsidRPr="00240FBD">
        <w:t>ATE Targeted Research in Action</w:t>
      </w:r>
      <w:r>
        <w:t xml:space="preserve">: </w:t>
      </w:r>
      <w:r w:rsidRPr="00240FBD">
        <w:rPr>
          <w:bCs/>
        </w:rPr>
        <w:t>FLATE/</w:t>
      </w:r>
      <w:proofErr w:type="spellStart"/>
      <w:r w:rsidRPr="00240FBD">
        <w:rPr>
          <w:bCs/>
        </w:rPr>
        <w:t>PathTech</w:t>
      </w:r>
      <w:proofErr w:type="spellEnd"/>
      <w:r w:rsidRPr="00240FBD">
        <w:rPr>
          <w:bCs/>
        </w:rPr>
        <w:t xml:space="preserve"> and Fox Valley/METTE Partnerships to Improve Student Outcomes</w:t>
      </w:r>
      <w:r>
        <w:t xml:space="preserve">.”  Presentation at the Advanced Technological Education Principal Investigators Conference, October 23-25, Washington, DC. </w:t>
      </w:r>
    </w:p>
    <w:p w14:paraId="6024B3AF" w14:textId="27A8E10E" w:rsidR="00F50610" w:rsidRDefault="00F50610" w:rsidP="00C674E0">
      <w:pPr>
        <w:pStyle w:val="BodyText"/>
        <w:tabs>
          <w:tab w:val="left" w:pos="900"/>
          <w:tab w:val="left" w:pos="1080"/>
        </w:tabs>
        <w:ind w:left="720" w:hanging="720"/>
      </w:pPr>
    </w:p>
    <w:p w14:paraId="350E95A7" w14:textId="77777777" w:rsidR="0010105B" w:rsidRPr="0081478F" w:rsidRDefault="0010105B" w:rsidP="0010105B">
      <w:pPr>
        <w:rPr>
          <w:b/>
          <w:bCs/>
        </w:rPr>
      </w:pPr>
      <w:r w:rsidRPr="0081478F">
        <w:rPr>
          <w:b/>
          <w:bCs/>
        </w:rPr>
        <w:t>Florida Forum on Engineering Technology</w:t>
      </w:r>
    </w:p>
    <w:p w14:paraId="0B8FEE41" w14:textId="77777777" w:rsidR="0010105B" w:rsidRPr="008A5725" w:rsidRDefault="0010105B" w:rsidP="0010105B">
      <w:pPr>
        <w:pStyle w:val="NoSpacing"/>
        <w:ind w:left="720" w:hanging="720"/>
        <w:rPr>
          <w:rFonts w:ascii="Times New Roman" w:hAnsi="Times New Roman"/>
          <w:sz w:val="24"/>
          <w:szCs w:val="24"/>
        </w:rPr>
      </w:pPr>
      <w:proofErr w:type="gramStart"/>
      <w:r w:rsidRPr="00D859C7">
        <w:rPr>
          <w:rFonts w:ascii="Times New Roman" w:hAnsi="Times New Roman"/>
          <w:iCs/>
          <w:sz w:val="24"/>
          <w:szCs w:val="24"/>
        </w:rPr>
        <w:t>Tyson,</w:t>
      </w:r>
      <w:proofErr w:type="gramEnd"/>
      <w:r w:rsidRPr="00D859C7">
        <w:rPr>
          <w:rFonts w:ascii="Times New Roman" w:hAnsi="Times New Roman"/>
          <w:iCs/>
          <w:sz w:val="24"/>
          <w:szCs w:val="24"/>
        </w:rPr>
        <w:t xml:space="preserve"> Will and </w:t>
      </w:r>
      <w:r>
        <w:rPr>
          <w:rFonts w:ascii="Times New Roman" w:hAnsi="Times New Roman"/>
          <w:iCs/>
          <w:sz w:val="24"/>
          <w:szCs w:val="24"/>
        </w:rPr>
        <w:t>Lakshmi Jayaram</w:t>
      </w:r>
      <w:r w:rsidRPr="00D859C7">
        <w:rPr>
          <w:rFonts w:ascii="Times New Roman" w:hAnsi="Times New Roman"/>
          <w:iCs/>
          <w:sz w:val="24"/>
          <w:szCs w:val="24"/>
        </w:rPr>
        <w:t>. 201</w:t>
      </w:r>
      <w:r>
        <w:rPr>
          <w:rFonts w:ascii="Times New Roman" w:hAnsi="Times New Roman"/>
          <w:iCs/>
          <w:sz w:val="24"/>
          <w:szCs w:val="24"/>
        </w:rPr>
        <w:t>9</w:t>
      </w:r>
      <w:r w:rsidRPr="00D859C7">
        <w:rPr>
          <w:rFonts w:ascii="Times New Roman" w:hAnsi="Times New Roman"/>
          <w:iCs/>
          <w:sz w:val="24"/>
          <w:szCs w:val="24"/>
        </w:rPr>
        <w:t>. “</w:t>
      </w:r>
      <w:proofErr w:type="spellStart"/>
      <w:r w:rsidRPr="00D859C7">
        <w:rPr>
          <w:rFonts w:ascii="Times New Roman" w:hAnsi="Times New Roman"/>
          <w:iCs/>
          <w:sz w:val="24"/>
          <w:szCs w:val="24"/>
        </w:rPr>
        <w:t>PathTech</w:t>
      </w:r>
      <w:proofErr w:type="spellEnd"/>
      <w:r w:rsidRPr="00D859C7">
        <w:rPr>
          <w:rFonts w:ascii="Times New Roman" w:hAnsi="Times New Roman"/>
          <w:iCs/>
          <w:sz w:val="24"/>
          <w:szCs w:val="24"/>
        </w:rPr>
        <w:t xml:space="preserve"> </w:t>
      </w:r>
      <w:r>
        <w:rPr>
          <w:rFonts w:ascii="Times New Roman" w:hAnsi="Times New Roman"/>
          <w:iCs/>
          <w:sz w:val="24"/>
          <w:szCs w:val="24"/>
        </w:rPr>
        <w:t xml:space="preserve">LIFE </w:t>
      </w:r>
      <w:r w:rsidRPr="00D859C7">
        <w:rPr>
          <w:rFonts w:ascii="Times New Roman" w:hAnsi="Times New Roman"/>
          <w:iCs/>
          <w:sz w:val="24"/>
          <w:szCs w:val="24"/>
        </w:rPr>
        <w:t xml:space="preserve">Update.” </w:t>
      </w:r>
      <w:r w:rsidRPr="00D859C7">
        <w:rPr>
          <w:rFonts w:ascii="Times New Roman" w:hAnsi="Times New Roman"/>
          <w:sz w:val="24"/>
          <w:szCs w:val="24"/>
        </w:rPr>
        <w:t> Invited speaker at Florida Forum on Engin</w:t>
      </w:r>
      <w:r>
        <w:rPr>
          <w:rFonts w:ascii="Times New Roman" w:hAnsi="Times New Roman"/>
          <w:sz w:val="24"/>
          <w:szCs w:val="24"/>
        </w:rPr>
        <w:t>eering Technology.  October 17</w:t>
      </w:r>
      <w:r w:rsidRPr="00D859C7">
        <w:rPr>
          <w:rFonts w:ascii="Times New Roman" w:hAnsi="Times New Roman"/>
          <w:sz w:val="24"/>
          <w:szCs w:val="24"/>
        </w:rPr>
        <w:t xml:space="preserve">.  </w:t>
      </w:r>
      <w:r>
        <w:rPr>
          <w:rFonts w:ascii="Times New Roman" w:hAnsi="Times New Roman"/>
          <w:sz w:val="24"/>
          <w:szCs w:val="24"/>
        </w:rPr>
        <w:t>Seminole State College – Lee Campus, Oviedo</w:t>
      </w:r>
      <w:r w:rsidRPr="004263A3">
        <w:rPr>
          <w:rFonts w:ascii="Times New Roman" w:hAnsi="Times New Roman"/>
          <w:sz w:val="24"/>
          <w:szCs w:val="24"/>
        </w:rPr>
        <w:t>, FL.</w:t>
      </w:r>
    </w:p>
    <w:p w14:paraId="2BB3EB23" w14:textId="77777777" w:rsidR="0010105B" w:rsidRDefault="0010105B" w:rsidP="0010105B">
      <w:pPr>
        <w:pStyle w:val="NoSpacing"/>
        <w:ind w:left="720" w:hanging="720"/>
        <w:rPr>
          <w:rFonts w:ascii="Times New Roman" w:hAnsi="Times New Roman"/>
          <w:iCs/>
          <w:sz w:val="24"/>
          <w:szCs w:val="24"/>
        </w:rPr>
      </w:pPr>
    </w:p>
    <w:p w14:paraId="3050680C" w14:textId="77777777" w:rsidR="0010105B" w:rsidRPr="008A5725" w:rsidRDefault="0010105B" w:rsidP="0010105B">
      <w:pPr>
        <w:pStyle w:val="NoSpacing"/>
        <w:ind w:left="720" w:hanging="720"/>
        <w:rPr>
          <w:rFonts w:ascii="Times New Roman" w:hAnsi="Times New Roman"/>
          <w:sz w:val="24"/>
          <w:szCs w:val="24"/>
        </w:rPr>
      </w:pPr>
      <w:proofErr w:type="gramStart"/>
      <w:r w:rsidRPr="00D859C7">
        <w:rPr>
          <w:rFonts w:ascii="Times New Roman" w:hAnsi="Times New Roman"/>
          <w:iCs/>
          <w:sz w:val="24"/>
          <w:szCs w:val="24"/>
        </w:rPr>
        <w:t>Tyson,</w:t>
      </w:r>
      <w:proofErr w:type="gramEnd"/>
      <w:r w:rsidRPr="00D859C7">
        <w:rPr>
          <w:rFonts w:ascii="Times New Roman" w:hAnsi="Times New Roman"/>
          <w:iCs/>
          <w:sz w:val="24"/>
          <w:szCs w:val="24"/>
        </w:rPr>
        <w:t xml:space="preserve"> Will and </w:t>
      </w:r>
      <w:r>
        <w:rPr>
          <w:rFonts w:ascii="Times New Roman" w:hAnsi="Times New Roman"/>
          <w:iCs/>
          <w:sz w:val="24"/>
          <w:szCs w:val="24"/>
        </w:rPr>
        <w:t>Lakshmi Jayaram</w:t>
      </w:r>
      <w:r w:rsidRPr="00D859C7">
        <w:rPr>
          <w:rFonts w:ascii="Times New Roman" w:hAnsi="Times New Roman"/>
          <w:iCs/>
          <w:sz w:val="24"/>
          <w:szCs w:val="24"/>
        </w:rPr>
        <w:t>. 201</w:t>
      </w:r>
      <w:r>
        <w:rPr>
          <w:rFonts w:ascii="Times New Roman" w:hAnsi="Times New Roman"/>
          <w:iCs/>
          <w:sz w:val="24"/>
          <w:szCs w:val="24"/>
        </w:rPr>
        <w:t>8</w:t>
      </w:r>
      <w:r w:rsidRPr="00D859C7">
        <w:rPr>
          <w:rFonts w:ascii="Times New Roman" w:hAnsi="Times New Roman"/>
          <w:iCs/>
          <w:sz w:val="24"/>
          <w:szCs w:val="24"/>
        </w:rPr>
        <w:t>. “</w:t>
      </w:r>
      <w:proofErr w:type="spellStart"/>
      <w:r w:rsidRPr="00D859C7">
        <w:rPr>
          <w:rFonts w:ascii="Times New Roman" w:hAnsi="Times New Roman"/>
          <w:iCs/>
          <w:sz w:val="24"/>
          <w:szCs w:val="24"/>
        </w:rPr>
        <w:t>PathTech</w:t>
      </w:r>
      <w:proofErr w:type="spellEnd"/>
      <w:r w:rsidRPr="00D859C7">
        <w:rPr>
          <w:rFonts w:ascii="Times New Roman" w:hAnsi="Times New Roman"/>
          <w:iCs/>
          <w:sz w:val="24"/>
          <w:szCs w:val="24"/>
        </w:rPr>
        <w:t xml:space="preserve"> LIFE Update.” </w:t>
      </w:r>
      <w:r w:rsidRPr="00D859C7">
        <w:rPr>
          <w:rFonts w:ascii="Times New Roman" w:hAnsi="Times New Roman"/>
          <w:sz w:val="24"/>
          <w:szCs w:val="24"/>
        </w:rPr>
        <w:t> Invited speaker at Florida Forum on Engin</w:t>
      </w:r>
      <w:r>
        <w:rPr>
          <w:rFonts w:ascii="Times New Roman" w:hAnsi="Times New Roman"/>
          <w:sz w:val="24"/>
          <w:szCs w:val="24"/>
        </w:rPr>
        <w:t>eering Technology.  November 1</w:t>
      </w:r>
      <w:r w:rsidRPr="00D859C7">
        <w:rPr>
          <w:rFonts w:ascii="Times New Roman" w:hAnsi="Times New Roman"/>
          <w:sz w:val="24"/>
          <w:szCs w:val="24"/>
        </w:rPr>
        <w:t xml:space="preserve">.  </w:t>
      </w:r>
      <w:r>
        <w:rPr>
          <w:rFonts w:ascii="Times New Roman" w:hAnsi="Times New Roman"/>
          <w:sz w:val="24"/>
          <w:szCs w:val="24"/>
        </w:rPr>
        <w:t>St. Petersburg College – Clearwater, Clearwater</w:t>
      </w:r>
      <w:r w:rsidRPr="004263A3">
        <w:rPr>
          <w:rFonts w:ascii="Times New Roman" w:hAnsi="Times New Roman"/>
          <w:sz w:val="24"/>
          <w:szCs w:val="24"/>
        </w:rPr>
        <w:t>, FL.</w:t>
      </w:r>
    </w:p>
    <w:p w14:paraId="17B44F08" w14:textId="77777777" w:rsidR="0010105B" w:rsidRDefault="0010105B" w:rsidP="0010105B">
      <w:pPr>
        <w:pStyle w:val="NoSpacing"/>
        <w:ind w:left="720" w:hanging="720"/>
        <w:rPr>
          <w:rFonts w:ascii="Times New Roman" w:hAnsi="Times New Roman"/>
          <w:iCs/>
          <w:sz w:val="24"/>
          <w:szCs w:val="24"/>
        </w:rPr>
      </w:pPr>
    </w:p>
    <w:p w14:paraId="7B48A1FF" w14:textId="77777777" w:rsidR="0010105B" w:rsidRPr="004263A3" w:rsidRDefault="0010105B" w:rsidP="0010105B">
      <w:pPr>
        <w:pStyle w:val="NoSpacing"/>
        <w:ind w:left="720" w:hanging="720"/>
        <w:rPr>
          <w:rFonts w:ascii="Times New Roman" w:hAnsi="Times New Roman"/>
          <w:sz w:val="24"/>
          <w:szCs w:val="24"/>
        </w:rPr>
      </w:pPr>
      <w:proofErr w:type="gramStart"/>
      <w:r w:rsidRPr="00D859C7">
        <w:rPr>
          <w:rFonts w:ascii="Times New Roman" w:hAnsi="Times New Roman"/>
          <w:iCs/>
          <w:sz w:val="24"/>
          <w:szCs w:val="24"/>
        </w:rPr>
        <w:t>Tyson,</w:t>
      </w:r>
      <w:proofErr w:type="gramEnd"/>
      <w:r w:rsidRPr="00D859C7">
        <w:rPr>
          <w:rFonts w:ascii="Times New Roman" w:hAnsi="Times New Roman"/>
          <w:iCs/>
          <w:sz w:val="24"/>
          <w:szCs w:val="24"/>
        </w:rPr>
        <w:t xml:space="preserve"> Will and </w:t>
      </w:r>
      <w:r>
        <w:rPr>
          <w:rFonts w:ascii="Times New Roman" w:hAnsi="Times New Roman"/>
          <w:iCs/>
          <w:sz w:val="24"/>
          <w:szCs w:val="24"/>
        </w:rPr>
        <w:t>Lakshmi Jayaram</w:t>
      </w:r>
      <w:r w:rsidRPr="00D859C7">
        <w:rPr>
          <w:rFonts w:ascii="Times New Roman" w:hAnsi="Times New Roman"/>
          <w:iCs/>
          <w:sz w:val="24"/>
          <w:szCs w:val="24"/>
        </w:rPr>
        <w:t>. 201</w:t>
      </w:r>
      <w:r>
        <w:rPr>
          <w:rFonts w:ascii="Times New Roman" w:hAnsi="Times New Roman"/>
          <w:iCs/>
          <w:sz w:val="24"/>
          <w:szCs w:val="24"/>
        </w:rPr>
        <w:t>8</w:t>
      </w:r>
      <w:r w:rsidRPr="00D859C7">
        <w:rPr>
          <w:rFonts w:ascii="Times New Roman" w:hAnsi="Times New Roman"/>
          <w:iCs/>
          <w:sz w:val="24"/>
          <w:szCs w:val="24"/>
        </w:rPr>
        <w:t>. “</w:t>
      </w:r>
      <w:proofErr w:type="spellStart"/>
      <w:r w:rsidRPr="00D859C7">
        <w:rPr>
          <w:rFonts w:ascii="Times New Roman" w:hAnsi="Times New Roman"/>
          <w:iCs/>
          <w:sz w:val="24"/>
          <w:szCs w:val="24"/>
        </w:rPr>
        <w:t>PathTech</w:t>
      </w:r>
      <w:proofErr w:type="spellEnd"/>
      <w:r w:rsidRPr="00D859C7">
        <w:rPr>
          <w:rFonts w:ascii="Times New Roman" w:hAnsi="Times New Roman"/>
          <w:iCs/>
          <w:sz w:val="24"/>
          <w:szCs w:val="24"/>
        </w:rPr>
        <w:t xml:space="preserve"> LIFE Update.” </w:t>
      </w:r>
      <w:r w:rsidRPr="00D859C7">
        <w:rPr>
          <w:rFonts w:ascii="Times New Roman" w:hAnsi="Times New Roman"/>
          <w:sz w:val="24"/>
          <w:szCs w:val="24"/>
        </w:rPr>
        <w:t> Invited speaker at Florida Forum on Engin</w:t>
      </w:r>
      <w:r>
        <w:rPr>
          <w:rFonts w:ascii="Times New Roman" w:hAnsi="Times New Roman"/>
          <w:sz w:val="24"/>
          <w:szCs w:val="24"/>
        </w:rPr>
        <w:t>eering Technology.  April 12</w:t>
      </w:r>
      <w:r w:rsidRPr="00D859C7">
        <w:rPr>
          <w:rFonts w:ascii="Times New Roman" w:hAnsi="Times New Roman"/>
          <w:sz w:val="24"/>
          <w:szCs w:val="24"/>
        </w:rPr>
        <w:t xml:space="preserve">.  </w:t>
      </w:r>
      <w:r w:rsidRPr="004263A3">
        <w:rPr>
          <w:rFonts w:ascii="Times New Roman" w:hAnsi="Times New Roman"/>
          <w:sz w:val="24"/>
          <w:szCs w:val="24"/>
        </w:rPr>
        <w:t>South Florida State College, Avon Park, FL.</w:t>
      </w:r>
    </w:p>
    <w:p w14:paraId="2C7BA767" w14:textId="77777777" w:rsidR="0010105B" w:rsidRDefault="0010105B" w:rsidP="0010105B">
      <w:pPr>
        <w:pStyle w:val="NoSpacing"/>
        <w:ind w:left="720" w:hanging="720"/>
        <w:rPr>
          <w:rFonts w:ascii="Times New Roman" w:hAnsi="Times New Roman"/>
          <w:iCs/>
          <w:sz w:val="24"/>
          <w:szCs w:val="24"/>
        </w:rPr>
      </w:pPr>
    </w:p>
    <w:p w14:paraId="1ED1E653" w14:textId="77777777" w:rsidR="0010105B" w:rsidRPr="00D859C7" w:rsidRDefault="0010105B" w:rsidP="0010105B">
      <w:pPr>
        <w:pStyle w:val="NoSpacing"/>
        <w:ind w:left="720" w:hanging="720"/>
        <w:rPr>
          <w:rFonts w:ascii="Times New Roman" w:hAnsi="Times New Roman"/>
          <w:sz w:val="24"/>
          <w:szCs w:val="24"/>
        </w:rPr>
      </w:pPr>
      <w:proofErr w:type="gramStart"/>
      <w:r w:rsidRPr="00D859C7">
        <w:rPr>
          <w:rFonts w:ascii="Times New Roman" w:hAnsi="Times New Roman"/>
          <w:iCs/>
          <w:sz w:val="24"/>
          <w:szCs w:val="24"/>
        </w:rPr>
        <w:t>Tyson,</w:t>
      </w:r>
      <w:proofErr w:type="gramEnd"/>
      <w:r w:rsidRPr="00D859C7">
        <w:rPr>
          <w:rFonts w:ascii="Times New Roman" w:hAnsi="Times New Roman"/>
          <w:iCs/>
          <w:sz w:val="24"/>
          <w:szCs w:val="24"/>
        </w:rPr>
        <w:t xml:space="preserve"> Will and </w:t>
      </w:r>
      <w:r>
        <w:rPr>
          <w:rFonts w:ascii="Times New Roman" w:hAnsi="Times New Roman"/>
          <w:iCs/>
          <w:sz w:val="24"/>
          <w:szCs w:val="24"/>
        </w:rPr>
        <w:t>Lakshmi Jayaram</w:t>
      </w:r>
      <w:r w:rsidRPr="00D859C7">
        <w:rPr>
          <w:rFonts w:ascii="Times New Roman" w:hAnsi="Times New Roman"/>
          <w:iCs/>
          <w:sz w:val="24"/>
          <w:szCs w:val="24"/>
        </w:rPr>
        <w:t>. 201</w:t>
      </w:r>
      <w:r>
        <w:rPr>
          <w:rFonts w:ascii="Times New Roman" w:hAnsi="Times New Roman"/>
          <w:iCs/>
          <w:sz w:val="24"/>
          <w:szCs w:val="24"/>
        </w:rPr>
        <w:t>7</w:t>
      </w:r>
      <w:r w:rsidRPr="00D859C7">
        <w:rPr>
          <w:rFonts w:ascii="Times New Roman" w:hAnsi="Times New Roman"/>
          <w:iCs/>
          <w:sz w:val="24"/>
          <w:szCs w:val="24"/>
        </w:rPr>
        <w:t>. “</w:t>
      </w:r>
      <w:proofErr w:type="spellStart"/>
      <w:r w:rsidRPr="00D859C7">
        <w:rPr>
          <w:rFonts w:ascii="Times New Roman" w:hAnsi="Times New Roman"/>
          <w:iCs/>
          <w:sz w:val="24"/>
          <w:szCs w:val="24"/>
        </w:rPr>
        <w:t>PathTech</w:t>
      </w:r>
      <w:proofErr w:type="spellEnd"/>
      <w:r w:rsidRPr="00D859C7">
        <w:rPr>
          <w:rFonts w:ascii="Times New Roman" w:hAnsi="Times New Roman"/>
          <w:iCs/>
          <w:sz w:val="24"/>
          <w:szCs w:val="24"/>
        </w:rPr>
        <w:t xml:space="preserve"> LIFE Update.” </w:t>
      </w:r>
      <w:r w:rsidRPr="00D859C7">
        <w:rPr>
          <w:rFonts w:ascii="Times New Roman" w:hAnsi="Times New Roman"/>
          <w:sz w:val="24"/>
          <w:szCs w:val="24"/>
        </w:rPr>
        <w:t> Invited speaker at Florida Forum on Engin</w:t>
      </w:r>
      <w:r>
        <w:rPr>
          <w:rFonts w:ascii="Times New Roman" w:hAnsi="Times New Roman"/>
          <w:sz w:val="24"/>
          <w:szCs w:val="24"/>
        </w:rPr>
        <w:t>eering Technology.  September 21</w:t>
      </w:r>
      <w:r w:rsidRPr="00D859C7">
        <w:rPr>
          <w:rFonts w:ascii="Times New Roman" w:hAnsi="Times New Roman"/>
          <w:sz w:val="24"/>
          <w:szCs w:val="24"/>
        </w:rPr>
        <w:t xml:space="preserve">.  </w:t>
      </w:r>
      <w:r>
        <w:rPr>
          <w:rFonts w:ascii="Times New Roman" w:hAnsi="Times New Roman"/>
          <w:sz w:val="24"/>
          <w:szCs w:val="24"/>
        </w:rPr>
        <w:t>College of Central Florida, Ocala</w:t>
      </w:r>
      <w:r w:rsidRPr="00D859C7">
        <w:rPr>
          <w:rFonts w:ascii="Times New Roman" w:hAnsi="Times New Roman"/>
          <w:sz w:val="24"/>
          <w:szCs w:val="24"/>
        </w:rPr>
        <w:t>, FL.</w:t>
      </w:r>
    </w:p>
    <w:p w14:paraId="757DB1B3" w14:textId="77777777" w:rsidR="0010105B" w:rsidRDefault="0010105B" w:rsidP="0010105B">
      <w:pPr>
        <w:pStyle w:val="NoSpacing"/>
        <w:ind w:left="720" w:hanging="720"/>
        <w:rPr>
          <w:rFonts w:ascii="Times New Roman" w:hAnsi="Times New Roman"/>
          <w:iCs/>
          <w:sz w:val="24"/>
          <w:szCs w:val="24"/>
        </w:rPr>
      </w:pPr>
    </w:p>
    <w:p w14:paraId="72171F07" w14:textId="77777777" w:rsidR="0010105B" w:rsidRPr="00D859C7" w:rsidRDefault="0010105B" w:rsidP="0010105B">
      <w:pPr>
        <w:pStyle w:val="NoSpacing"/>
        <w:ind w:left="720" w:hanging="720"/>
        <w:rPr>
          <w:rFonts w:ascii="Times New Roman" w:hAnsi="Times New Roman"/>
          <w:sz w:val="24"/>
          <w:szCs w:val="24"/>
        </w:rPr>
      </w:pPr>
      <w:proofErr w:type="gramStart"/>
      <w:r w:rsidRPr="00D859C7">
        <w:rPr>
          <w:rFonts w:ascii="Times New Roman" w:hAnsi="Times New Roman"/>
          <w:iCs/>
          <w:sz w:val="24"/>
          <w:szCs w:val="24"/>
        </w:rPr>
        <w:t>Tyson,</w:t>
      </w:r>
      <w:proofErr w:type="gramEnd"/>
      <w:r w:rsidRPr="00D859C7">
        <w:rPr>
          <w:rFonts w:ascii="Times New Roman" w:hAnsi="Times New Roman"/>
          <w:iCs/>
          <w:sz w:val="24"/>
          <w:szCs w:val="24"/>
        </w:rPr>
        <w:t xml:space="preserve"> Will and Edward C. Fletcher. 2016. “</w:t>
      </w:r>
      <w:proofErr w:type="spellStart"/>
      <w:r w:rsidRPr="00D859C7">
        <w:rPr>
          <w:rFonts w:ascii="Times New Roman" w:hAnsi="Times New Roman"/>
          <w:iCs/>
          <w:sz w:val="24"/>
          <w:szCs w:val="24"/>
        </w:rPr>
        <w:t>PathTech</w:t>
      </w:r>
      <w:proofErr w:type="spellEnd"/>
      <w:r w:rsidRPr="00D859C7">
        <w:rPr>
          <w:rFonts w:ascii="Times New Roman" w:hAnsi="Times New Roman"/>
          <w:iCs/>
          <w:sz w:val="24"/>
          <w:szCs w:val="24"/>
        </w:rPr>
        <w:t xml:space="preserve"> LIFE Update.” </w:t>
      </w:r>
      <w:r w:rsidRPr="00D859C7">
        <w:rPr>
          <w:rFonts w:ascii="Times New Roman" w:hAnsi="Times New Roman"/>
          <w:sz w:val="24"/>
          <w:szCs w:val="24"/>
        </w:rPr>
        <w:t> Invited speaker at Florida Forum on Engineering Technology.  September 22.  Daytona State College – Advanced Technology College, Daytona Beach, FL.</w:t>
      </w:r>
    </w:p>
    <w:p w14:paraId="7C0E4B3F" w14:textId="77777777" w:rsidR="0010105B" w:rsidRDefault="0010105B" w:rsidP="0010105B">
      <w:pPr>
        <w:spacing w:before="100" w:beforeAutospacing="1" w:after="100" w:afterAutospacing="1"/>
        <w:ind w:left="720" w:hanging="720"/>
        <w:rPr>
          <w:iCs/>
        </w:rPr>
      </w:pPr>
      <w:r>
        <w:rPr>
          <w:iCs/>
        </w:rPr>
        <w:t>Tyson, Will. 2015. “</w:t>
      </w:r>
      <w:proofErr w:type="spellStart"/>
      <w:r>
        <w:rPr>
          <w:iCs/>
        </w:rPr>
        <w:t>PathTech</w:t>
      </w:r>
      <w:proofErr w:type="spellEnd"/>
      <w:r>
        <w:rPr>
          <w:iCs/>
        </w:rPr>
        <w:t xml:space="preserve"> Project Update.” </w:t>
      </w:r>
      <w:r w:rsidRPr="00307411">
        <w:t> </w:t>
      </w:r>
      <w:r>
        <w:t xml:space="preserve">Invited speaker at the Florida </w:t>
      </w:r>
      <w:r w:rsidRPr="00307411">
        <w:t>Forum on Engineering Technology. </w:t>
      </w:r>
      <w:r>
        <w:t xml:space="preserve"> September 24.  Valencia College – West Campus, Orlando, FL.</w:t>
      </w:r>
    </w:p>
    <w:p w14:paraId="4B69ABE5" w14:textId="77777777" w:rsidR="0010105B" w:rsidRDefault="0010105B" w:rsidP="0010105B">
      <w:pPr>
        <w:spacing w:before="100" w:beforeAutospacing="1" w:after="100" w:afterAutospacing="1"/>
        <w:ind w:left="720" w:hanging="720"/>
      </w:pPr>
      <w:r>
        <w:rPr>
          <w:iCs/>
        </w:rPr>
        <w:lastRenderedPageBreak/>
        <w:t>Tyson, Will. 2013. “Grant</w:t>
      </w:r>
      <w:r w:rsidRPr="00AF2E4E">
        <w:rPr>
          <w:iCs/>
        </w:rPr>
        <w:t xml:space="preserve"> Update</w:t>
      </w:r>
      <w:r w:rsidRPr="00307411">
        <w:t>.</w:t>
      </w:r>
      <w:r>
        <w:t>”</w:t>
      </w:r>
      <w:r w:rsidRPr="00307411">
        <w:t> </w:t>
      </w:r>
      <w:r>
        <w:t xml:space="preserve">Invited speaker at the Florida </w:t>
      </w:r>
      <w:r w:rsidRPr="00307411">
        <w:t>Forum on Engineering Technology. </w:t>
      </w:r>
      <w:r>
        <w:t>October 3. Hillsborough Community College – Brandon Campus, Tampa, FL. </w:t>
      </w:r>
    </w:p>
    <w:p w14:paraId="2FF43B59" w14:textId="77777777" w:rsidR="0010105B" w:rsidRPr="0005341D" w:rsidRDefault="0010105B" w:rsidP="0010105B">
      <w:pPr>
        <w:ind w:left="720" w:hanging="720"/>
      </w:pPr>
      <w:r>
        <w:t>Tyson, Will. 2013</w:t>
      </w:r>
      <w:r w:rsidRPr="0005341D">
        <w:t>.  Authors Meet</w:t>
      </w:r>
      <w:r>
        <w:t>s</w:t>
      </w:r>
      <w:r w:rsidRPr="0005341D">
        <w:t xml:space="preserve"> Critics: </w:t>
      </w:r>
      <w:r w:rsidRPr="005F1694">
        <w:rPr>
          <w:i/>
        </w:rPr>
        <w:t>Learning the Hard Way: Masculinity, Place, and the Gender Gap in Education</w:t>
      </w:r>
      <w:r>
        <w:t xml:space="preserve"> </w:t>
      </w:r>
      <w:r w:rsidRPr="005F1694">
        <w:t>by</w:t>
      </w:r>
      <w:r w:rsidRPr="0005341D">
        <w:t xml:space="preserve"> </w:t>
      </w:r>
      <w:r>
        <w:t>Edward W. Morris</w:t>
      </w:r>
      <w:r w:rsidRPr="0005341D">
        <w:t xml:space="preserve">.  </w:t>
      </w:r>
      <w:r>
        <w:t xml:space="preserve">Invited panel at the </w:t>
      </w:r>
      <w:r w:rsidRPr="0005341D">
        <w:t xml:space="preserve">Annual Meeting of the Southern </w:t>
      </w:r>
      <w:r>
        <w:t>Sociological Society, April 24-27. Atlanta, GA</w:t>
      </w:r>
      <w:r w:rsidRPr="0005341D">
        <w:t>.</w:t>
      </w:r>
    </w:p>
    <w:p w14:paraId="47060C11" w14:textId="711C84A0" w:rsidR="00C94512" w:rsidRPr="00C674E0" w:rsidRDefault="0010105B" w:rsidP="0010105B">
      <w:pPr>
        <w:spacing w:before="100" w:beforeAutospacing="1" w:after="100" w:afterAutospacing="1"/>
        <w:ind w:left="720" w:hanging="720"/>
      </w:pPr>
      <w:r>
        <w:rPr>
          <w:iCs/>
        </w:rPr>
        <w:t>Tyson, Will, Lakshmi Jayaram, and Margaret Cooper. 2013. “</w:t>
      </w:r>
      <w:proofErr w:type="spellStart"/>
      <w:r w:rsidRPr="00AF2E4E">
        <w:rPr>
          <w:iCs/>
        </w:rPr>
        <w:t>PathTech</w:t>
      </w:r>
      <w:proofErr w:type="spellEnd"/>
      <w:r w:rsidRPr="00AF2E4E">
        <w:rPr>
          <w:iCs/>
        </w:rPr>
        <w:t xml:space="preserve"> Update</w:t>
      </w:r>
      <w:r w:rsidRPr="00307411">
        <w:t>.</w:t>
      </w:r>
      <w:r>
        <w:t>”</w:t>
      </w:r>
      <w:r w:rsidRPr="00307411">
        <w:t> </w:t>
      </w:r>
      <w:r>
        <w:t xml:space="preserve">Invited speaker at the Florida </w:t>
      </w:r>
      <w:r w:rsidRPr="00307411">
        <w:t>Forum on Engineering Technology. </w:t>
      </w:r>
      <w:r>
        <w:t>April 4. St. Petersburg College – Clearwater Campus, Clearwater, FL.</w:t>
      </w:r>
    </w:p>
    <w:p w14:paraId="0BDE4046" w14:textId="4244B677" w:rsidR="0028183B" w:rsidRPr="00CC3BA4" w:rsidRDefault="0028183B">
      <w:pPr>
        <w:rPr>
          <w:b/>
          <w:smallCaps/>
        </w:rPr>
      </w:pPr>
      <w:r w:rsidRPr="00CC3BA4">
        <w:rPr>
          <w:b/>
          <w:smallCaps/>
        </w:rPr>
        <w:t xml:space="preserve">Media </w:t>
      </w:r>
    </w:p>
    <w:p w14:paraId="685481E9" w14:textId="77777777" w:rsidR="00CC3BA4" w:rsidRPr="00CC3BA4" w:rsidRDefault="00CC3BA4" w:rsidP="00CC3BA4">
      <w:pPr>
        <w:pStyle w:val="NoSpacing"/>
        <w:rPr>
          <w:rFonts w:ascii="Times New Roman" w:hAnsi="Times New Roman"/>
          <w:sz w:val="24"/>
          <w:szCs w:val="24"/>
        </w:rPr>
      </w:pPr>
      <w:r w:rsidRPr="00CC3BA4">
        <w:rPr>
          <w:rFonts w:ascii="Times New Roman" w:hAnsi="Times New Roman"/>
          <w:bCs/>
          <w:sz w:val="24"/>
          <w:szCs w:val="24"/>
        </w:rPr>
        <w:t xml:space="preserve">“Research Methodologies &amp; Findings Examining Educational and Professional Trajectories of Engineering Technology Students.” </w:t>
      </w:r>
      <w:r w:rsidRPr="00CC3BA4">
        <w:rPr>
          <w:rFonts w:ascii="Times New Roman" w:hAnsi="Times New Roman"/>
          <w:sz w:val="24"/>
          <w:szCs w:val="24"/>
        </w:rPr>
        <w:t>Florida Advanced Technological Education Center: A National Science Foundation Center of Excellence. FLATE Focus. August 2013.</w:t>
      </w:r>
    </w:p>
    <w:p w14:paraId="0D08C899" w14:textId="77777777" w:rsidR="00CC3BA4" w:rsidRPr="00CC3BA4" w:rsidRDefault="00CD3E7E" w:rsidP="00CC3BA4">
      <w:pPr>
        <w:pStyle w:val="NoSpacing"/>
        <w:rPr>
          <w:rStyle w:val="Hyperlink"/>
          <w:rFonts w:ascii="Times New Roman" w:hAnsi="Times New Roman"/>
          <w:color w:val="auto"/>
          <w:sz w:val="24"/>
          <w:szCs w:val="24"/>
        </w:rPr>
      </w:pPr>
      <w:hyperlink r:id="rId8" w:history="1">
        <w:r w:rsidR="00CC3BA4" w:rsidRPr="00CC3BA4">
          <w:rPr>
            <w:rStyle w:val="Hyperlink"/>
            <w:rFonts w:ascii="Times New Roman" w:hAnsi="Times New Roman"/>
            <w:color w:val="auto"/>
            <w:sz w:val="24"/>
            <w:szCs w:val="24"/>
          </w:rPr>
          <w:t>http://flate-mif.blogspot.com/2013/08/research-methodologies-findings_4450.html</w:t>
        </w:r>
      </w:hyperlink>
    </w:p>
    <w:p w14:paraId="25046036" w14:textId="77777777" w:rsidR="005708F0" w:rsidRDefault="005708F0" w:rsidP="00CC3BA4">
      <w:pPr>
        <w:pStyle w:val="NoSpacing"/>
        <w:rPr>
          <w:rFonts w:ascii="Times New Roman" w:hAnsi="Times New Roman"/>
          <w:iCs/>
          <w:sz w:val="24"/>
          <w:szCs w:val="24"/>
        </w:rPr>
      </w:pPr>
    </w:p>
    <w:p w14:paraId="33EBCE29" w14:textId="77777777" w:rsidR="00CC3BA4" w:rsidRPr="00CC3BA4" w:rsidRDefault="00CC3BA4" w:rsidP="00CC3BA4">
      <w:pPr>
        <w:pStyle w:val="NoSpacing"/>
        <w:rPr>
          <w:rFonts w:ascii="Times New Roman" w:hAnsi="Times New Roman"/>
          <w:sz w:val="24"/>
          <w:szCs w:val="24"/>
        </w:rPr>
      </w:pPr>
      <w:r w:rsidRPr="00CC3BA4">
        <w:rPr>
          <w:rFonts w:ascii="Times New Roman" w:hAnsi="Times New Roman"/>
          <w:iCs/>
          <w:sz w:val="24"/>
          <w:szCs w:val="24"/>
        </w:rPr>
        <w:t>“</w:t>
      </w:r>
      <w:proofErr w:type="spellStart"/>
      <w:r w:rsidRPr="00CC3BA4">
        <w:rPr>
          <w:rFonts w:ascii="Times New Roman" w:hAnsi="Times New Roman"/>
          <w:iCs/>
          <w:sz w:val="24"/>
          <w:szCs w:val="24"/>
        </w:rPr>
        <w:t>PathTech</w:t>
      </w:r>
      <w:proofErr w:type="spellEnd"/>
      <w:r w:rsidRPr="00CC3BA4">
        <w:rPr>
          <w:rFonts w:ascii="Times New Roman" w:hAnsi="Times New Roman"/>
          <w:iCs/>
          <w:sz w:val="24"/>
          <w:szCs w:val="24"/>
        </w:rPr>
        <w:t xml:space="preserve"> Team at USF Analyzes Educational and Professional Trajectories of Engineering Technology Students.”</w:t>
      </w:r>
      <w:r w:rsidRPr="00CC3BA4">
        <w:rPr>
          <w:rFonts w:ascii="Times New Roman" w:hAnsi="Times New Roman"/>
          <w:sz w:val="24"/>
          <w:szCs w:val="24"/>
        </w:rPr>
        <w:t xml:space="preserve"> Florida Advanced Technological Education Center: A National Science Foundation Center of Excellence. FLATE Focus. July 2013. </w:t>
      </w:r>
    </w:p>
    <w:p w14:paraId="7850CCDD" w14:textId="77777777" w:rsidR="00CC3BA4" w:rsidRPr="00CC3BA4" w:rsidRDefault="00CD3E7E" w:rsidP="00CC3BA4">
      <w:pPr>
        <w:pStyle w:val="NoSpacing"/>
        <w:rPr>
          <w:rFonts w:ascii="Times New Roman" w:hAnsi="Times New Roman"/>
          <w:sz w:val="24"/>
          <w:szCs w:val="24"/>
        </w:rPr>
      </w:pPr>
      <w:hyperlink r:id="rId9" w:history="1">
        <w:r w:rsidR="00CC3BA4" w:rsidRPr="00CC3BA4">
          <w:rPr>
            <w:rStyle w:val="Hyperlink"/>
            <w:rFonts w:ascii="Times New Roman" w:hAnsi="Times New Roman"/>
            <w:color w:val="auto"/>
            <w:sz w:val="24"/>
            <w:szCs w:val="24"/>
          </w:rPr>
          <w:t>http://flate-mif.blogspot.com/2013/07/pathtech-team-at-usf-analyzes_4242.html</w:t>
        </w:r>
      </w:hyperlink>
    </w:p>
    <w:p w14:paraId="4ED02F8C" w14:textId="77777777" w:rsidR="001E222A" w:rsidRDefault="001E222A" w:rsidP="0099720E"/>
    <w:p w14:paraId="23BCF20A" w14:textId="0B83DEF5" w:rsidR="0099720E" w:rsidRPr="0028183B" w:rsidRDefault="006F3BC0" w:rsidP="0099720E">
      <w:r w:rsidRPr="0028183B">
        <w:t>“STEM Research Part I</w:t>
      </w:r>
      <w:r>
        <w:t>.</w:t>
      </w:r>
      <w:r w:rsidRPr="0028183B">
        <w:t>”</w:t>
      </w:r>
      <w:r>
        <w:t xml:space="preserve"> </w:t>
      </w:r>
      <w:r w:rsidR="0099720E" w:rsidRPr="0028183B">
        <w:t>U</w:t>
      </w:r>
      <w:r>
        <w:t>niversity Beat. WUSF</w:t>
      </w:r>
      <w:r w:rsidR="00555FEE">
        <w:t xml:space="preserve"> (Tampa, FL)</w:t>
      </w:r>
      <w:r>
        <w:t>.</w:t>
      </w:r>
      <w:r w:rsidR="0099720E">
        <w:t xml:space="preserve"> January 24, 2012</w:t>
      </w:r>
      <w:r w:rsidR="0099720E" w:rsidRPr="0028183B">
        <w:t xml:space="preserve"> </w:t>
      </w:r>
    </w:p>
    <w:p w14:paraId="229E3DDB" w14:textId="77777777" w:rsidR="0099720E" w:rsidRPr="0028183B" w:rsidRDefault="00CD3E7E" w:rsidP="0099720E">
      <w:pPr>
        <w:rPr>
          <w:u w:val="single"/>
        </w:rPr>
      </w:pPr>
      <w:hyperlink r:id="rId10" w:history="1">
        <w:r w:rsidR="0099720E" w:rsidRPr="0028183B">
          <w:rPr>
            <w:u w:val="single"/>
          </w:rPr>
          <w:t>http://www.wusf.usf.edu/radio/program/university_beat/episode/2012-01/electric_cars_stem_research_part_1</w:t>
        </w:r>
      </w:hyperlink>
    </w:p>
    <w:p w14:paraId="2BB7B454" w14:textId="77777777" w:rsidR="0099720E" w:rsidRDefault="0099720E" w:rsidP="0028183B">
      <w:pPr>
        <w:pStyle w:val="NoSpacing"/>
        <w:rPr>
          <w:rFonts w:ascii="Times New Roman" w:hAnsi="Times New Roman"/>
          <w:sz w:val="24"/>
          <w:szCs w:val="24"/>
        </w:rPr>
      </w:pPr>
    </w:p>
    <w:p w14:paraId="418DD614" w14:textId="454BA0B1" w:rsidR="0099720E" w:rsidRDefault="006F3BC0" w:rsidP="0099720E">
      <w:r>
        <w:t>“Tarboro native leading STEM research at USF</w:t>
      </w:r>
      <w:r w:rsidR="00555FEE">
        <w:t>.</w:t>
      </w:r>
      <w:r>
        <w:t xml:space="preserve">” </w:t>
      </w:r>
      <w:r w:rsidR="0099720E">
        <w:t xml:space="preserve">The </w:t>
      </w:r>
      <w:r w:rsidR="00555FEE">
        <w:t xml:space="preserve">Daily Southerner (Tarboro, NC). </w:t>
      </w:r>
      <w:r w:rsidR="0099720E">
        <w:t>January 12, 2012</w:t>
      </w:r>
      <w:r w:rsidR="00555FEE">
        <w:t>.</w:t>
      </w:r>
      <w:r w:rsidR="0099720E">
        <w:t xml:space="preserve"> </w:t>
      </w:r>
    </w:p>
    <w:p w14:paraId="795A95C1" w14:textId="77777777" w:rsidR="0099720E" w:rsidRPr="009B34B5" w:rsidRDefault="00CD3E7E" w:rsidP="0099720E">
      <w:hyperlink r:id="rId11" w:history="1">
        <w:r w:rsidR="0099720E" w:rsidRPr="009B34B5">
          <w:rPr>
            <w:rStyle w:val="Hyperlink"/>
            <w:color w:val="auto"/>
          </w:rPr>
          <w:t>http://dailysoutherner.com/local/x2145130990/Tarboro-native-leading-STEM-research-at-USF</w:t>
        </w:r>
      </w:hyperlink>
    </w:p>
    <w:p w14:paraId="232FFACF" w14:textId="77777777" w:rsidR="0099720E" w:rsidRDefault="0099720E" w:rsidP="0028183B">
      <w:pPr>
        <w:pStyle w:val="NoSpacing"/>
        <w:rPr>
          <w:rFonts w:ascii="Times New Roman" w:hAnsi="Times New Roman"/>
          <w:sz w:val="24"/>
          <w:szCs w:val="24"/>
        </w:rPr>
      </w:pPr>
    </w:p>
    <w:p w14:paraId="02B5AE0C" w14:textId="6D92BB5F" w:rsidR="0028183B" w:rsidRPr="0028183B" w:rsidRDefault="00555FEE" w:rsidP="0028183B">
      <w:pPr>
        <w:pStyle w:val="Heading1"/>
        <w:shd w:val="clear" w:color="auto" w:fill="FFFFFF"/>
        <w:rPr>
          <w:b w:val="0"/>
          <w:u w:val="single"/>
        </w:rPr>
      </w:pPr>
      <w:r w:rsidRPr="0028183B">
        <w:rPr>
          <w:b w:val="0"/>
        </w:rPr>
        <w:t>“USF researcher gets $1.2 million for STEM study</w:t>
      </w:r>
      <w:r>
        <w:rPr>
          <w:b w:val="0"/>
        </w:rPr>
        <w:t>.</w:t>
      </w:r>
      <w:r w:rsidRPr="0028183B">
        <w:rPr>
          <w:b w:val="0"/>
        </w:rPr>
        <w:t>”</w:t>
      </w:r>
      <w:r>
        <w:rPr>
          <w:b w:val="0"/>
        </w:rPr>
        <w:t xml:space="preserve"> </w:t>
      </w:r>
      <w:r w:rsidR="0028183B" w:rsidRPr="0028183B">
        <w:rPr>
          <w:b w:val="0"/>
        </w:rPr>
        <w:t>St. Petersburg Times</w:t>
      </w:r>
      <w:r w:rsidR="009B34B5">
        <w:rPr>
          <w:b w:val="0"/>
        </w:rPr>
        <w:t xml:space="preserve"> (St. Petersburg, FL)</w:t>
      </w:r>
      <w:r>
        <w:rPr>
          <w:b w:val="0"/>
        </w:rPr>
        <w:t xml:space="preserve">. </w:t>
      </w:r>
      <w:r w:rsidR="0028183B" w:rsidRPr="0028183B">
        <w:rPr>
          <w:b w:val="0"/>
        </w:rPr>
        <w:t>D</w:t>
      </w:r>
      <w:r>
        <w:rPr>
          <w:b w:val="0"/>
        </w:rPr>
        <w:t>ecember 29, 2011.</w:t>
      </w:r>
    </w:p>
    <w:p w14:paraId="0EE2A37B" w14:textId="77777777" w:rsidR="0028183B" w:rsidRPr="0028183B" w:rsidRDefault="00CD3E7E" w:rsidP="0028183B">
      <w:pPr>
        <w:rPr>
          <w:u w:val="single"/>
        </w:rPr>
      </w:pPr>
      <w:hyperlink r:id="rId12" w:history="1">
        <w:r w:rsidR="0028183B" w:rsidRPr="0028183B">
          <w:rPr>
            <w:u w:val="single"/>
          </w:rPr>
          <w:t>http://www.tampabay.com/news/education/college/usf-researcher-gets-12-million-for-stem-study/1206637</w:t>
        </w:r>
      </w:hyperlink>
    </w:p>
    <w:p w14:paraId="27A6641A" w14:textId="77777777" w:rsidR="0028183B" w:rsidRDefault="0028183B" w:rsidP="0028183B"/>
    <w:p w14:paraId="355B0FB0" w14:textId="7485DA02" w:rsidR="0099720E" w:rsidRPr="0028183B" w:rsidRDefault="00555FEE" w:rsidP="0099720E">
      <w:pPr>
        <w:pStyle w:val="NoSpacing"/>
        <w:rPr>
          <w:rFonts w:ascii="Times New Roman" w:hAnsi="Times New Roman"/>
          <w:sz w:val="24"/>
          <w:szCs w:val="24"/>
        </w:rPr>
      </w:pPr>
      <w:r w:rsidRPr="0028183B">
        <w:rPr>
          <w:rFonts w:ascii="Times New Roman" w:hAnsi="Times New Roman"/>
          <w:sz w:val="24"/>
          <w:szCs w:val="24"/>
        </w:rPr>
        <w:t>“Studying Pathways to Tech Jobs.”</w:t>
      </w:r>
      <w:r>
        <w:rPr>
          <w:rFonts w:ascii="Times New Roman" w:hAnsi="Times New Roman"/>
          <w:sz w:val="24"/>
          <w:szCs w:val="24"/>
        </w:rPr>
        <w:t xml:space="preserve"> </w:t>
      </w:r>
      <w:r w:rsidR="0099720E" w:rsidRPr="0028183B">
        <w:rPr>
          <w:rFonts w:ascii="Times New Roman" w:hAnsi="Times New Roman"/>
          <w:sz w:val="24"/>
          <w:szCs w:val="24"/>
        </w:rPr>
        <w:t>US</w:t>
      </w:r>
      <w:r>
        <w:rPr>
          <w:rFonts w:ascii="Times New Roman" w:hAnsi="Times New Roman"/>
          <w:sz w:val="24"/>
          <w:szCs w:val="24"/>
        </w:rPr>
        <w:t>F News. December 14, 2011.</w:t>
      </w:r>
      <w:r w:rsidR="0099720E" w:rsidRPr="0028183B">
        <w:rPr>
          <w:rFonts w:ascii="Times New Roman" w:hAnsi="Times New Roman"/>
          <w:sz w:val="24"/>
          <w:szCs w:val="24"/>
        </w:rPr>
        <w:t xml:space="preserve"> </w:t>
      </w:r>
    </w:p>
    <w:p w14:paraId="0175AF67" w14:textId="77777777" w:rsidR="0099720E" w:rsidRPr="0028183B" w:rsidRDefault="00CD3E7E" w:rsidP="0099720E">
      <w:pPr>
        <w:pStyle w:val="NoSpacing"/>
        <w:rPr>
          <w:rFonts w:ascii="Times New Roman" w:hAnsi="Times New Roman"/>
          <w:sz w:val="24"/>
          <w:szCs w:val="24"/>
          <w:u w:val="single"/>
        </w:rPr>
      </w:pPr>
      <w:hyperlink r:id="rId13" w:history="1">
        <w:r w:rsidR="0099720E" w:rsidRPr="0028183B">
          <w:rPr>
            <w:rFonts w:ascii="Times New Roman" w:hAnsi="Times New Roman"/>
            <w:sz w:val="24"/>
            <w:szCs w:val="24"/>
            <w:u w:val="single"/>
          </w:rPr>
          <w:t>http://news.usf.edu/article/templates/?z=38&amp;a=4001</w:t>
        </w:r>
      </w:hyperlink>
    </w:p>
    <w:p w14:paraId="1AD6BB71" w14:textId="77777777" w:rsidR="00CC782B" w:rsidRDefault="00CC782B" w:rsidP="00CC782B"/>
    <w:p w14:paraId="3AE19A4C" w14:textId="77777777" w:rsidR="0076195D" w:rsidRDefault="0076195D" w:rsidP="0076195D">
      <w:pPr>
        <w:pStyle w:val="Heading1"/>
        <w:tabs>
          <w:tab w:val="left" w:pos="360"/>
          <w:tab w:val="left" w:pos="900"/>
        </w:tabs>
        <w:rPr>
          <w:smallCaps/>
        </w:rPr>
      </w:pPr>
      <w:r>
        <w:rPr>
          <w:smallCaps/>
        </w:rPr>
        <w:t>Teaching</w:t>
      </w:r>
    </w:p>
    <w:p w14:paraId="7BE91615" w14:textId="77777777" w:rsidR="0076195D" w:rsidRDefault="0076195D" w:rsidP="0076195D"/>
    <w:p w14:paraId="38011C44" w14:textId="77777777" w:rsidR="0076195D" w:rsidRPr="0076195D" w:rsidRDefault="0076195D" w:rsidP="0076195D">
      <w:pPr>
        <w:rPr>
          <w:b/>
        </w:rPr>
      </w:pPr>
      <w:r w:rsidRPr="0076195D">
        <w:rPr>
          <w:b/>
        </w:rPr>
        <w:t>Courses Taught</w:t>
      </w:r>
    </w:p>
    <w:p w14:paraId="1DA62144" w14:textId="77777777" w:rsidR="0076195D" w:rsidRPr="0005341D" w:rsidRDefault="0076195D" w:rsidP="0076195D">
      <w:pPr>
        <w:rPr>
          <w:i/>
        </w:rPr>
      </w:pPr>
      <w:r w:rsidRPr="0005341D">
        <w:rPr>
          <w:i/>
        </w:rPr>
        <w:t>Graduate</w:t>
      </w:r>
    </w:p>
    <w:p w14:paraId="0956E8E6" w14:textId="77777777" w:rsidR="0076195D" w:rsidRPr="0005341D" w:rsidRDefault="0076195D" w:rsidP="0076195D">
      <w:r w:rsidRPr="0005341D">
        <w:t>Race and Ethnicity</w:t>
      </w:r>
    </w:p>
    <w:p w14:paraId="6631860F" w14:textId="256E44BC" w:rsidR="0076195D" w:rsidRDefault="0076195D" w:rsidP="0076195D">
      <w:r>
        <w:t>Sociology of Higher Education</w:t>
      </w:r>
    </w:p>
    <w:p w14:paraId="124F969F" w14:textId="2AE4F6E1" w:rsidR="0069282F" w:rsidRPr="0069282F" w:rsidRDefault="0069282F" w:rsidP="0076195D">
      <w:pPr>
        <w:rPr>
          <w:bCs/>
        </w:rPr>
      </w:pPr>
      <w:r w:rsidRPr="0069282F">
        <w:rPr>
          <w:bCs/>
        </w:rPr>
        <w:t xml:space="preserve">Issues in Higher Education Practicum: Mixed Methods Research and Grantsmanship </w:t>
      </w:r>
    </w:p>
    <w:p w14:paraId="14F0EABB" w14:textId="77777777" w:rsidR="0076195D" w:rsidRPr="0005341D" w:rsidRDefault="0076195D" w:rsidP="0076195D"/>
    <w:p w14:paraId="7969D661" w14:textId="77777777" w:rsidR="0076195D" w:rsidRPr="0005341D" w:rsidRDefault="0076195D" w:rsidP="0076195D">
      <w:pPr>
        <w:rPr>
          <w:i/>
        </w:rPr>
      </w:pPr>
      <w:r w:rsidRPr="0005341D">
        <w:rPr>
          <w:i/>
        </w:rPr>
        <w:t>Undergraduate</w:t>
      </w:r>
    </w:p>
    <w:p w14:paraId="6C524E42" w14:textId="77777777" w:rsidR="0076195D" w:rsidRDefault="0076195D" w:rsidP="0076195D">
      <w:pPr>
        <w:tabs>
          <w:tab w:val="left" w:pos="360"/>
        </w:tabs>
        <w:ind w:left="360" w:hanging="360"/>
      </w:pPr>
      <w:r>
        <w:t xml:space="preserve">Sociology of Higher Education </w:t>
      </w:r>
    </w:p>
    <w:p w14:paraId="2C91201B" w14:textId="77777777" w:rsidR="0076195D" w:rsidRPr="0005341D" w:rsidRDefault="0076195D" w:rsidP="0076195D">
      <w:pPr>
        <w:tabs>
          <w:tab w:val="left" w:pos="360"/>
        </w:tabs>
        <w:ind w:left="360" w:hanging="360"/>
      </w:pPr>
      <w:r w:rsidRPr="0005341D">
        <w:t>Sociology of Education</w:t>
      </w:r>
    </w:p>
    <w:p w14:paraId="56897576" w14:textId="77777777" w:rsidR="0076195D" w:rsidRPr="0005341D" w:rsidRDefault="0076195D" w:rsidP="0076195D">
      <w:pPr>
        <w:tabs>
          <w:tab w:val="left" w:pos="360"/>
        </w:tabs>
        <w:ind w:left="360" w:hanging="360"/>
      </w:pPr>
      <w:r w:rsidRPr="0005341D">
        <w:t>Racial and Ethnic Relations</w:t>
      </w:r>
    </w:p>
    <w:p w14:paraId="726C1EE8" w14:textId="77777777" w:rsidR="0076195D" w:rsidRPr="0005341D" w:rsidRDefault="00FF3E42" w:rsidP="0076195D">
      <w:pPr>
        <w:tabs>
          <w:tab w:val="left" w:pos="360"/>
        </w:tabs>
        <w:ind w:left="360" w:hanging="360"/>
      </w:pPr>
      <w:r>
        <w:t>Sport in</w:t>
      </w:r>
      <w:r w:rsidR="0076195D" w:rsidRPr="0005341D">
        <w:t xml:space="preserve"> Society</w:t>
      </w:r>
    </w:p>
    <w:p w14:paraId="38EAB1D4" w14:textId="77777777" w:rsidR="0076195D" w:rsidRPr="0005341D" w:rsidRDefault="0076195D" w:rsidP="0076195D">
      <w:pPr>
        <w:tabs>
          <w:tab w:val="left" w:pos="360"/>
        </w:tabs>
        <w:ind w:left="360" w:hanging="360"/>
      </w:pPr>
      <w:r w:rsidRPr="0005341D">
        <w:t>Introduction to Sociology</w:t>
      </w:r>
    </w:p>
    <w:p w14:paraId="2D88937E" w14:textId="77777777" w:rsidR="00AD1584" w:rsidRDefault="00AD1584" w:rsidP="00CC782B">
      <w:pPr>
        <w:rPr>
          <w:b/>
        </w:rPr>
      </w:pPr>
    </w:p>
    <w:p w14:paraId="4DA48DC9" w14:textId="6B8F0FF4" w:rsidR="0076195D" w:rsidRDefault="0076195D" w:rsidP="00CC782B">
      <w:r>
        <w:rPr>
          <w:b/>
        </w:rPr>
        <w:t xml:space="preserve">Synergistic </w:t>
      </w:r>
      <w:r w:rsidR="00CC3BA4">
        <w:rPr>
          <w:b/>
        </w:rPr>
        <w:t xml:space="preserve">Teaching </w:t>
      </w:r>
      <w:r>
        <w:rPr>
          <w:b/>
        </w:rPr>
        <w:t>Activities</w:t>
      </w:r>
    </w:p>
    <w:p w14:paraId="3CE0244C" w14:textId="77777777" w:rsidR="0076195D" w:rsidRDefault="005D6B2C" w:rsidP="00CC782B">
      <w:r>
        <w:t>Guest Lecturer,</w:t>
      </w:r>
      <w:r w:rsidR="0076195D" w:rsidRPr="0076195D">
        <w:t xml:space="preserve"> “</w:t>
      </w:r>
      <w:r>
        <w:t>Presentation of Culture and Ethnicity in the U.S. with Comparison to Cultural P</w:t>
      </w:r>
      <w:r w:rsidR="0076195D" w:rsidRPr="0076195D">
        <w:t>rocesses in the Dominican Republic and Haiti” in Towards Democracy and Diversity: Increasing the Content Knowledge and Pedagogical Skills of Caribbean Social Studies Educators (LAS 6913), Summer 2009</w:t>
      </w:r>
    </w:p>
    <w:p w14:paraId="7DDD4E00" w14:textId="77777777" w:rsidR="0076195D" w:rsidRDefault="0076195D" w:rsidP="00CC782B"/>
    <w:p w14:paraId="2E064066" w14:textId="0FBC3F29" w:rsidR="0076195D" w:rsidRPr="0005341D" w:rsidRDefault="0076195D" w:rsidP="0076195D">
      <w:r>
        <w:t>Presider,</w:t>
      </w:r>
      <w:r w:rsidRPr="0005341D">
        <w:t xml:space="preserve"> “Challenges</w:t>
      </w:r>
      <w:r w:rsidR="005D6B2C">
        <w:t xml:space="preserve"> of Teaching Race and Ethnicity.</w:t>
      </w:r>
      <w:r w:rsidRPr="0005341D">
        <w:t>”  Workshop conducted at the annual meeting of the Southern Soci</w:t>
      </w:r>
      <w:r w:rsidR="005D6B2C">
        <w:t xml:space="preserve">ological Society, sponsored by Committee on </w:t>
      </w:r>
      <w:r w:rsidR="009706D4">
        <w:t>Ethnic and Racial Minorities</w:t>
      </w:r>
      <w:r w:rsidR="005D6B2C">
        <w:t>.</w:t>
      </w:r>
      <w:r w:rsidRPr="0005341D">
        <w:t xml:space="preserve"> Atlanta, GA.</w:t>
      </w:r>
      <w:r w:rsidR="005D6B2C">
        <w:t xml:space="preserve"> April 11-14, 2007</w:t>
      </w:r>
    </w:p>
    <w:p w14:paraId="40E16032" w14:textId="77777777" w:rsidR="0076195D" w:rsidRDefault="0076195D" w:rsidP="00CC782B"/>
    <w:p w14:paraId="21344185" w14:textId="77777777" w:rsidR="005D6B2C" w:rsidRPr="002D5351" w:rsidRDefault="005D6B2C" w:rsidP="005D6B2C">
      <w:r w:rsidRPr="002D5351">
        <w:t>Co-Coordinator, “</w:t>
      </w:r>
      <w:r w:rsidRPr="002D5351">
        <w:rPr>
          <w:snapToGrid w:val="0"/>
        </w:rPr>
        <w:t>Key Development</w:t>
      </w:r>
      <w:r>
        <w:rPr>
          <w:snapToGrid w:val="0"/>
        </w:rPr>
        <w:t>s in the Sociology of Education.</w:t>
      </w:r>
      <w:r w:rsidRPr="002D5351">
        <w:rPr>
          <w:snapToGrid w:val="0"/>
        </w:rPr>
        <w:t xml:space="preserve">” </w:t>
      </w:r>
      <w:r w:rsidRPr="0005341D">
        <w:t xml:space="preserve">Workshop conducted at the annual meeting of the </w:t>
      </w:r>
      <w:r w:rsidRPr="002D5351">
        <w:t>Am</w:t>
      </w:r>
      <w:r>
        <w:t xml:space="preserve">erican Sociological Association, sponsored by the </w:t>
      </w:r>
      <w:r w:rsidRPr="002D5351">
        <w:t xml:space="preserve">Sociology of Education </w:t>
      </w:r>
      <w:r>
        <w:t>section.</w:t>
      </w:r>
      <w:r w:rsidRPr="002D5351">
        <w:t xml:space="preserve"> </w:t>
      </w:r>
      <w:r>
        <w:t xml:space="preserve"> Montreal, QC. </w:t>
      </w:r>
      <w:r w:rsidRPr="002D5351">
        <w:rPr>
          <w:snapToGrid w:val="0"/>
        </w:rPr>
        <w:t>August</w:t>
      </w:r>
      <w:r>
        <w:rPr>
          <w:snapToGrid w:val="0"/>
        </w:rPr>
        <w:t xml:space="preserve"> 11-14,</w:t>
      </w:r>
      <w:r w:rsidRPr="002D5351">
        <w:rPr>
          <w:snapToGrid w:val="0"/>
        </w:rPr>
        <w:t xml:space="preserve"> 2006.  </w:t>
      </w:r>
    </w:p>
    <w:p w14:paraId="6CC25F9C" w14:textId="77777777" w:rsidR="0076195D" w:rsidRDefault="0076195D" w:rsidP="00CC782B"/>
    <w:p w14:paraId="77DACAC5" w14:textId="57CDF438" w:rsidR="00DC23D6" w:rsidRPr="00D750E3" w:rsidRDefault="00D750E3">
      <w:pPr>
        <w:rPr>
          <w:b/>
        </w:rPr>
      </w:pPr>
      <w:r w:rsidRPr="00D750E3">
        <w:rPr>
          <w:b/>
          <w:smallCaps/>
        </w:rPr>
        <w:t xml:space="preserve">Professional </w:t>
      </w:r>
      <w:r w:rsidR="002F3B25">
        <w:rPr>
          <w:b/>
          <w:smallCaps/>
        </w:rPr>
        <w:t>Service</w:t>
      </w:r>
    </w:p>
    <w:p w14:paraId="1FA1E560" w14:textId="77777777" w:rsidR="00DC23D6" w:rsidRDefault="00DC23D6"/>
    <w:p w14:paraId="20E94674" w14:textId="0128DB1E" w:rsidR="00D750E3" w:rsidRPr="00D750E3" w:rsidRDefault="00B42B14">
      <w:pPr>
        <w:rPr>
          <w:b/>
        </w:rPr>
      </w:pPr>
      <w:r>
        <w:rPr>
          <w:b/>
        </w:rPr>
        <w:t>Committee Service</w:t>
      </w:r>
    </w:p>
    <w:p w14:paraId="64DD5476" w14:textId="2C38E258" w:rsidR="002F3B25" w:rsidRDefault="002F3B25" w:rsidP="002F3B25">
      <w:r w:rsidRPr="0040688B">
        <w:rPr>
          <w:i/>
        </w:rPr>
        <w:t>Sociology of Education</w:t>
      </w:r>
      <w:r>
        <w:t xml:space="preserve"> Editorial Board</w:t>
      </w:r>
      <w:r w:rsidRPr="0040688B">
        <w:t xml:space="preserve"> </w:t>
      </w:r>
      <w:r>
        <w:t>(</w:t>
      </w:r>
      <w:r w:rsidRPr="0040688B">
        <w:t>2011-2013</w:t>
      </w:r>
      <w:r>
        <w:t>, 2016-2018)</w:t>
      </w:r>
    </w:p>
    <w:p w14:paraId="005E276D" w14:textId="6F540A94" w:rsidR="00B42B14" w:rsidRDefault="00B42B14" w:rsidP="00B42B14"/>
    <w:p w14:paraId="39840DDA" w14:textId="72524297" w:rsidR="00871372" w:rsidRDefault="00871372" w:rsidP="00871372">
      <w:r w:rsidRPr="003C44B6">
        <w:t xml:space="preserve">National Academy of Engineering </w:t>
      </w:r>
      <w:r w:rsidR="002F3B25">
        <w:t xml:space="preserve">(NAE) </w:t>
      </w:r>
      <w:r w:rsidRPr="003C44B6">
        <w:t>Committee on the Status, Role, and Needs of Engineering Technology Education in the United States</w:t>
      </w:r>
      <w:r w:rsidR="00C94512">
        <w:t xml:space="preserve"> </w:t>
      </w:r>
      <w:r w:rsidR="002F3B25">
        <w:t>(</w:t>
      </w:r>
      <w:r w:rsidR="00C94512">
        <w:t>2014-</w:t>
      </w:r>
      <w:r w:rsidR="00ED4011">
        <w:t>2017</w:t>
      </w:r>
      <w:r w:rsidR="002F3B25">
        <w:t>)</w:t>
      </w:r>
    </w:p>
    <w:p w14:paraId="6CC198A6" w14:textId="77777777" w:rsidR="00C94512" w:rsidRDefault="00C94512" w:rsidP="00871372"/>
    <w:p w14:paraId="5A0A0938" w14:textId="1F39E3D2" w:rsidR="00C94512" w:rsidRDefault="00C94512" w:rsidP="00871372">
      <w:pPr>
        <w:rPr>
          <w:color w:val="000000"/>
        </w:rPr>
      </w:pPr>
      <w:r w:rsidRPr="0040688B">
        <w:rPr>
          <w:color w:val="000000"/>
        </w:rPr>
        <w:t>National Advisory Committee for the Longitudinal Study of American Youth</w:t>
      </w:r>
      <w:r w:rsidR="002F3B25">
        <w:rPr>
          <w:color w:val="000000"/>
        </w:rPr>
        <w:t xml:space="preserve">, </w:t>
      </w:r>
      <w:r>
        <w:rPr>
          <w:color w:val="000000"/>
        </w:rPr>
        <w:t>Institute of Social Research, University of Michigan)</w:t>
      </w:r>
      <w:r w:rsidR="002F3B25">
        <w:rPr>
          <w:color w:val="000000"/>
        </w:rPr>
        <w:t xml:space="preserve"> (</w:t>
      </w:r>
      <w:r w:rsidRPr="0040688B">
        <w:rPr>
          <w:color w:val="000000"/>
        </w:rPr>
        <w:t>2011-</w:t>
      </w:r>
      <w:r>
        <w:rPr>
          <w:color w:val="000000"/>
        </w:rPr>
        <w:t>2014</w:t>
      </w:r>
      <w:r w:rsidR="002F3B25">
        <w:rPr>
          <w:color w:val="000000"/>
        </w:rPr>
        <w:t>)</w:t>
      </w:r>
    </w:p>
    <w:p w14:paraId="1A142DED" w14:textId="5992294D" w:rsidR="00871372" w:rsidRDefault="00871372" w:rsidP="00D750E3"/>
    <w:p w14:paraId="57475985" w14:textId="1704F269" w:rsidR="00B42B14" w:rsidRPr="00B42B14" w:rsidRDefault="00B42B14" w:rsidP="00D750E3">
      <w:pPr>
        <w:rPr>
          <w:b/>
        </w:rPr>
      </w:pPr>
      <w:r>
        <w:rPr>
          <w:b/>
        </w:rPr>
        <w:t>American Sociological Association</w:t>
      </w:r>
    </w:p>
    <w:p w14:paraId="7C29CB5F" w14:textId="07138B7A" w:rsidR="00B42B14" w:rsidRDefault="00B42B14" w:rsidP="00B42B14">
      <w:pPr>
        <w:ind w:left="360" w:hanging="360"/>
      </w:pPr>
      <w:r>
        <w:t xml:space="preserve">Member, Sociology of Education Nominations Committee (2014) </w:t>
      </w:r>
    </w:p>
    <w:p w14:paraId="0808B277" w14:textId="77777777" w:rsidR="00B42B14" w:rsidRDefault="00B42B14" w:rsidP="00B42B14">
      <w:pPr>
        <w:ind w:left="360" w:hanging="360"/>
      </w:pPr>
    </w:p>
    <w:p w14:paraId="418FD6C8" w14:textId="1AC1633C" w:rsidR="00B42B14" w:rsidRPr="00B42B14" w:rsidRDefault="00B42B14" w:rsidP="00B42B14">
      <w:r>
        <w:t xml:space="preserve">Member, </w:t>
      </w:r>
      <w:r w:rsidRPr="00B42B14">
        <w:t>Distinguished Early Career Award from the Section on Racial and Ethnic Minorities </w:t>
      </w:r>
      <w:r>
        <w:t>Selection Committee</w:t>
      </w:r>
    </w:p>
    <w:p w14:paraId="701485CD" w14:textId="50B34583" w:rsidR="00B42B14" w:rsidRDefault="00B42B14" w:rsidP="00D750E3"/>
    <w:p w14:paraId="1CD51DFC" w14:textId="2230F39A" w:rsidR="00B42B14" w:rsidRDefault="00B42B14" w:rsidP="00D750E3">
      <w:pPr>
        <w:rPr>
          <w:b/>
        </w:rPr>
      </w:pPr>
      <w:r>
        <w:rPr>
          <w:b/>
        </w:rPr>
        <w:t>Southern Sociological Society</w:t>
      </w:r>
    </w:p>
    <w:p w14:paraId="40A49680" w14:textId="18CACF00" w:rsidR="00B42B14" w:rsidRPr="00B42B14" w:rsidRDefault="00B42B14" w:rsidP="00D750E3">
      <w:r>
        <w:t>Member, Executive Committee (201</w:t>
      </w:r>
      <w:r w:rsidR="009A624E">
        <w:t>9</w:t>
      </w:r>
      <w:r>
        <w:t>-202</w:t>
      </w:r>
      <w:r w:rsidR="009A624E">
        <w:t>1</w:t>
      </w:r>
      <w:r>
        <w:t>)</w:t>
      </w:r>
    </w:p>
    <w:p w14:paraId="3F71B902" w14:textId="77777777" w:rsidR="00B42B14" w:rsidRDefault="00B42B14" w:rsidP="00B42B14">
      <w:pPr>
        <w:ind w:left="360" w:hanging="360"/>
      </w:pPr>
    </w:p>
    <w:p w14:paraId="6D4A26D6" w14:textId="4978EEE6" w:rsidR="00B42B14" w:rsidRDefault="00B42B14" w:rsidP="00B42B14">
      <w:pPr>
        <w:ind w:left="360" w:hanging="360"/>
      </w:pPr>
      <w:r>
        <w:t>Member, Nominations Committee (2014-2016)</w:t>
      </w:r>
    </w:p>
    <w:p w14:paraId="2EEB412B" w14:textId="77777777" w:rsidR="00B42B14" w:rsidRDefault="00B42B14" w:rsidP="00B42B14">
      <w:pPr>
        <w:ind w:left="360" w:hanging="360"/>
      </w:pPr>
    </w:p>
    <w:p w14:paraId="50C0BF33" w14:textId="08D35833" w:rsidR="00B42B14" w:rsidRDefault="00B42B14" w:rsidP="00B42B14">
      <w:pPr>
        <w:ind w:left="360" w:hanging="360"/>
      </w:pPr>
      <w:r>
        <w:t xml:space="preserve">Member, Program Committee (2014) </w:t>
      </w:r>
    </w:p>
    <w:p w14:paraId="51F0344F" w14:textId="77777777" w:rsidR="00B42B14" w:rsidRDefault="00B42B14" w:rsidP="00B42B14">
      <w:pPr>
        <w:tabs>
          <w:tab w:val="left" w:pos="900"/>
        </w:tabs>
        <w:ind w:left="360" w:hanging="360"/>
      </w:pPr>
    </w:p>
    <w:p w14:paraId="0D73F141" w14:textId="122FE1A5" w:rsidR="00B42B14" w:rsidRPr="0040688B" w:rsidRDefault="00B42B14" w:rsidP="00B42B14">
      <w:pPr>
        <w:tabs>
          <w:tab w:val="left" w:pos="900"/>
        </w:tabs>
        <w:ind w:left="360" w:hanging="360"/>
      </w:pPr>
      <w:r>
        <w:lastRenderedPageBreak/>
        <w:t>Member,</w:t>
      </w:r>
      <w:r w:rsidRPr="0040688B">
        <w:t xml:space="preserve"> Committee</w:t>
      </w:r>
      <w:r>
        <w:t xml:space="preserve"> on Ethnic and Racial Minorities (</w:t>
      </w:r>
      <w:r w:rsidRPr="0040688B">
        <w:t>2006-2008</w:t>
      </w:r>
      <w:r>
        <w:t>)</w:t>
      </w:r>
    </w:p>
    <w:p w14:paraId="1A111217" w14:textId="58CB66ED" w:rsidR="00B42B14" w:rsidRDefault="00B42B14" w:rsidP="00D750E3">
      <w:pPr>
        <w:rPr>
          <w:b/>
        </w:rPr>
      </w:pPr>
    </w:p>
    <w:p w14:paraId="77AD15EE" w14:textId="0C98EE7B" w:rsidR="00B42B14" w:rsidRDefault="00B42B14" w:rsidP="00D750E3">
      <w:pPr>
        <w:rPr>
          <w:b/>
        </w:rPr>
      </w:pPr>
      <w:r>
        <w:rPr>
          <w:b/>
        </w:rPr>
        <w:t>American Educational Research Association</w:t>
      </w:r>
    </w:p>
    <w:p w14:paraId="26ACACC6" w14:textId="1E00CCA5" w:rsidR="00B42B14" w:rsidRDefault="00B42B14" w:rsidP="00B42B14">
      <w:r>
        <w:t xml:space="preserve">Member, Sociology of Education SIG </w:t>
      </w:r>
      <w:r w:rsidRPr="00BF56E4">
        <w:t>Maureen T. Hallinan Graduat</w:t>
      </w:r>
      <w:r>
        <w:t>e Student Paper Award Committee (2016)</w:t>
      </w:r>
    </w:p>
    <w:p w14:paraId="15876293" w14:textId="20354887" w:rsidR="00B42B14" w:rsidRDefault="00B42B14" w:rsidP="00D750E3">
      <w:pPr>
        <w:rPr>
          <w:b/>
        </w:rPr>
      </w:pPr>
    </w:p>
    <w:p w14:paraId="5ACCB361" w14:textId="77777777" w:rsidR="002F3B25" w:rsidRPr="00FF3E42" w:rsidRDefault="002F3B25" w:rsidP="002F3B25">
      <w:pPr>
        <w:pStyle w:val="NoSpacing"/>
        <w:rPr>
          <w:rFonts w:ascii="Times New Roman" w:hAnsi="Times New Roman"/>
          <w:b/>
          <w:sz w:val="24"/>
          <w:szCs w:val="24"/>
        </w:rPr>
      </w:pPr>
      <w:r>
        <w:rPr>
          <w:rFonts w:ascii="Times New Roman" w:hAnsi="Times New Roman"/>
          <w:b/>
          <w:sz w:val="24"/>
          <w:szCs w:val="24"/>
        </w:rPr>
        <w:t xml:space="preserve">National Science Foundation </w:t>
      </w:r>
      <w:r w:rsidRPr="00FF3E42">
        <w:rPr>
          <w:rFonts w:ascii="Times New Roman" w:hAnsi="Times New Roman"/>
          <w:b/>
          <w:sz w:val="24"/>
          <w:szCs w:val="24"/>
        </w:rPr>
        <w:t>Annual Principal Investigator Meetings</w:t>
      </w:r>
    </w:p>
    <w:p w14:paraId="7A0A698D" w14:textId="77777777" w:rsidR="002F3B25" w:rsidRPr="00FF3E42" w:rsidRDefault="002F3B25" w:rsidP="002F3B25">
      <w:pPr>
        <w:pStyle w:val="NoSpacing"/>
        <w:rPr>
          <w:rFonts w:ascii="Times New Roman" w:hAnsi="Times New Roman"/>
          <w:sz w:val="24"/>
          <w:szCs w:val="24"/>
        </w:rPr>
      </w:pPr>
      <w:r w:rsidRPr="00FF3E42">
        <w:rPr>
          <w:rFonts w:ascii="Times New Roman" w:hAnsi="Times New Roman"/>
          <w:sz w:val="24"/>
          <w:szCs w:val="24"/>
        </w:rPr>
        <w:t>Advanced Technological Education (ATE), 2011-present</w:t>
      </w:r>
    </w:p>
    <w:p w14:paraId="3433FCE0" w14:textId="77777777" w:rsidR="00B42B14" w:rsidRDefault="00B42B14" w:rsidP="002F3B25">
      <w:pPr>
        <w:pStyle w:val="NoSpacing"/>
        <w:rPr>
          <w:rFonts w:ascii="Times New Roman" w:hAnsi="Times New Roman"/>
          <w:sz w:val="24"/>
          <w:szCs w:val="24"/>
        </w:rPr>
      </w:pPr>
    </w:p>
    <w:p w14:paraId="7C8033D7" w14:textId="4B486ABF" w:rsidR="002F3B25" w:rsidRDefault="002F3B25" w:rsidP="002F3B25">
      <w:pPr>
        <w:pStyle w:val="NoSpacing"/>
        <w:rPr>
          <w:rFonts w:ascii="Times New Roman" w:hAnsi="Times New Roman"/>
          <w:sz w:val="24"/>
          <w:szCs w:val="24"/>
        </w:rPr>
      </w:pPr>
      <w:r w:rsidRPr="00FF3E42">
        <w:rPr>
          <w:rFonts w:ascii="Times New Roman" w:hAnsi="Times New Roman"/>
          <w:sz w:val="24"/>
          <w:szCs w:val="24"/>
        </w:rPr>
        <w:t>Research and Evaluation on Education in Science and Engineering (REESE</w:t>
      </w:r>
      <w:r>
        <w:rPr>
          <w:rFonts w:ascii="Times New Roman" w:hAnsi="Times New Roman"/>
          <w:sz w:val="24"/>
          <w:szCs w:val="24"/>
        </w:rPr>
        <w:t>, formerly ROLE</w:t>
      </w:r>
      <w:r w:rsidRPr="00FF3E42">
        <w:rPr>
          <w:rFonts w:ascii="Times New Roman" w:hAnsi="Times New Roman"/>
          <w:sz w:val="24"/>
          <w:szCs w:val="24"/>
        </w:rPr>
        <w:t>), 2005-11</w:t>
      </w:r>
    </w:p>
    <w:p w14:paraId="27784053" w14:textId="77777777" w:rsidR="00B42B14" w:rsidRPr="00FF3E42" w:rsidRDefault="00B42B14" w:rsidP="002F3B25">
      <w:pPr>
        <w:pStyle w:val="NoSpacing"/>
        <w:rPr>
          <w:rFonts w:ascii="Times New Roman" w:hAnsi="Times New Roman"/>
          <w:sz w:val="24"/>
          <w:szCs w:val="24"/>
        </w:rPr>
      </w:pPr>
    </w:p>
    <w:p w14:paraId="5D51B56A" w14:textId="77777777" w:rsidR="002F3B25" w:rsidRDefault="002F3B25" w:rsidP="002F3B25">
      <w:pPr>
        <w:pStyle w:val="NoSpacing"/>
        <w:rPr>
          <w:rFonts w:ascii="Times New Roman" w:hAnsi="Times New Roman"/>
          <w:sz w:val="24"/>
          <w:szCs w:val="24"/>
        </w:rPr>
      </w:pPr>
      <w:r w:rsidRPr="00FF3E42">
        <w:rPr>
          <w:rFonts w:ascii="Times New Roman" w:hAnsi="Times New Roman"/>
          <w:sz w:val="24"/>
          <w:szCs w:val="24"/>
        </w:rPr>
        <w:t>STEM Talent Enhancement Program (STEP), 2008-10</w:t>
      </w:r>
    </w:p>
    <w:p w14:paraId="390CA6E8" w14:textId="77777777" w:rsidR="002F3B25" w:rsidRDefault="002F3B25" w:rsidP="002F3B25">
      <w:pPr>
        <w:pStyle w:val="NoSpacing"/>
        <w:rPr>
          <w:rFonts w:ascii="Times New Roman" w:hAnsi="Times New Roman"/>
          <w:sz w:val="24"/>
          <w:szCs w:val="24"/>
        </w:rPr>
      </w:pPr>
    </w:p>
    <w:p w14:paraId="356BD1E5" w14:textId="76258234" w:rsidR="002F3B25" w:rsidRPr="002F3B25" w:rsidRDefault="002F3B25" w:rsidP="002F3B25">
      <w:pPr>
        <w:pStyle w:val="NoSpacing"/>
        <w:rPr>
          <w:rFonts w:ascii="Times New Roman" w:hAnsi="Times New Roman"/>
          <w:b/>
          <w:sz w:val="24"/>
          <w:szCs w:val="24"/>
        </w:rPr>
      </w:pPr>
      <w:r>
        <w:rPr>
          <w:rFonts w:ascii="Times New Roman" w:hAnsi="Times New Roman"/>
          <w:b/>
          <w:sz w:val="24"/>
          <w:szCs w:val="24"/>
        </w:rPr>
        <w:t>Other Committees</w:t>
      </w:r>
    </w:p>
    <w:p w14:paraId="2C2DCD4A" w14:textId="77777777" w:rsidR="002F3B25" w:rsidRDefault="002F3B25" w:rsidP="002F3B25">
      <w:proofErr w:type="spellStart"/>
      <w:r>
        <w:t>STEPWork</w:t>
      </w:r>
      <w:proofErr w:type="spellEnd"/>
      <w:r>
        <w:t xml:space="preserve"> 2016: Positively Impacting the Sustainability Efforts of STEP Grants, University of Central Florida, September 2016. </w:t>
      </w:r>
    </w:p>
    <w:p w14:paraId="57C1A451" w14:textId="77777777" w:rsidR="002F3B25" w:rsidRDefault="002F3B25" w:rsidP="002F3B25"/>
    <w:p w14:paraId="7429691F" w14:textId="3AC9A905" w:rsidR="002F3B25" w:rsidRDefault="002F3B25" w:rsidP="002F3B25">
      <w:r>
        <w:t xml:space="preserve">Pinellas STEM Collaborative Labs at St. Petersburg College.  </w:t>
      </w:r>
      <w:r w:rsidRPr="00031E42">
        <w:t xml:space="preserve">St. Petersburg College, Pinellas County Schools, </w:t>
      </w:r>
      <w:proofErr w:type="spellStart"/>
      <w:r w:rsidRPr="00031E42">
        <w:t>WorkNet</w:t>
      </w:r>
      <w:proofErr w:type="spellEnd"/>
      <w:r w:rsidRPr="00031E42">
        <w:t xml:space="preserve"> Pinellas and the Science Center of Pinellas</w:t>
      </w:r>
      <w:r>
        <w:t>, May 2012.</w:t>
      </w:r>
    </w:p>
    <w:p w14:paraId="73B2B0E9" w14:textId="77777777" w:rsidR="002F3B25" w:rsidRDefault="002F3B25" w:rsidP="002F3B25"/>
    <w:p w14:paraId="2939D527" w14:textId="6565E660" w:rsidR="002F3B25" w:rsidRPr="002F3B25" w:rsidRDefault="002F3B25" w:rsidP="002F3B25">
      <w:r w:rsidRPr="002D5351">
        <w:t>Pathways Think Tank</w:t>
      </w:r>
      <w:r>
        <w:t xml:space="preserve">.  </w:t>
      </w:r>
      <w:r w:rsidRPr="002D5351">
        <w:t xml:space="preserve">The Science Learning Activation Lab (Lawrence Hall of Science at the </w:t>
      </w:r>
      <w:r w:rsidRPr="002F3B25">
        <w:t>University of California-Berkeley, the Learning Research Development Center at the University of Pittsburgh, and SRI International), May 2011.</w:t>
      </w:r>
    </w:p>
    <w:p w14:paraId="2AB31269" w14:textId="77777777" w:rsidR="002F3B25" w:rsidRPr="002F3B25" w:rsidRDefault="002F3B25" w:rsidP="002F3B25"/>
    <w:p w14:paraId="32D6066F" w14:textId="1143EE9C" w:rsidR="002F3B25" w:rsidRPr="002F3B25" w:rsidRDefault="002F3B25" w:rsidP="002F3B25">
      <w:r w:rsidRPr="002F3B25">
        <w:t xml:space="preserve">American Sociological Association </w:t>
      </w:r>
      <w:proofErr w:type="spellStart"/>
      <w:r w:rsidRPr="002F3B25">
        <w:t>Spivack</w:t>
      </w:r>
      <w:proofErr w:type="spellEnd"/>
      <w:r w:rsidRPr="002F3B25">
        <w:t xml:space="preserve"> Workshop on School Composition and School Outcomes, May 2006.</w:t>
      </w:r>
    </w:p>
    <w:p w14:paraId="777E3A4C" w14:textId="77777777" w:rsidR="002F3B25" w:rsidRPr="002F3B25" w:rsidRDefault="002F3B25" w:rsidP="002F3B25"/>
    <w:p w14:paraId="408F68D9" w14:textId="24A3AAB9" w:rsidR="002F3B25" w:rsidRPr="002F3B25" w:rsidRDefault="006F3BC0" w:rsidP="002F3B25">
      <w:pPr>
        <w:rPr>
          <w:b/>
        </w:rPr>
      </w:pPr>
      <w:r>
        <w:rPr>
          <w:b/>
        </w:rPr>
        <w:t xml:space="preserve">Grant </w:t>
      </w:r>
      <w:r w:rsidR="002F3B25" w:rsidRPr="002F3B25">
        <w:rPr>
          <w:b/>
        </w:rPr>
        <w:t>Advisory Board</w:t>
      </w:r>
    </w:p>
    <w:p w14:paraId="359C5257" w14:textId="176AB623" w:rsidR="00603457" w:rsidRDefault="00603457" w:rsidP="00603457">
      <w:r w:rsidRPr="00603457">
        <w:t>Promoting the Development of STEM Tech Employability Skills:</w:t>
      </w:r>
      <w:r>
        <w:t xml:space="preserve"> </w:t>
      </w:r>
      <w:r w:rsidRPr="00603457">
        <w:t>A Review of Practices and Needs in the ATE Community</w:t>
      </w:r>
      <w:r>
        <w:t>, PI: Louise Yarnall, SRI International (2017-present)</w:t>
      </w:r>
    </w:p>
    <w:p w14:paraId="73DA24F2" w14:textId="77777777" w:rsidR="00B42B14" w:rsidRDefault="00B42B14" w:rsidP="00603457"/>
    <w:p w14:paraId="667EECB7" w14:textId="2682454C" w:rsidR="002F3B25" w:rsidRPr="006F3BC0" w:rsidRDefault="006F3BC0">
      <w:r>
        <w:t>Community College Roots of STEM Advisory Board, PI: Elizabeth Stearns, UNC-Charlotte (2014-present)</w:t>
      </w:r>
    </w:p>
    <w:p w14:paraId="2E4C1D4C" w14:textId="77777777" w:rsidR="002F3B25" w:rsidRPr="002F3B25" w:rsidRDefault="002F3B25"/>
    <w:p w14:paraId="45C78AB0" w14:textId="5DFD157A" w:rsidR="002F3B25" w:rsidRPr="002F3B25" w:rsidRDefault="002F3B25" w:rsidP="002F3B25">
      <w:pPr>
        <w:rPr>
          <w:b/>
        </w:rPr>
      </w:pPr>
      <w:r w:rsidRPr="002F3B25">
        <w:rPr>
          <w:b/>
        </w:rPr>
        <w:t>National Science Foundation Grant Review Panels</w:t>
      </w:r>
    </w:p>
    <w:p w14:paraId="13206CDD" w14:textId="1DF39326" w:rsidR="002F3B25" w:rsidRPr="002F3B25" w:rsidRDefault="002F3B25" w:rsidP="002F3B25">
      <w:r w:rsidRPr="002F3B25">
        <w:t>2007, 2009, 2012, 2013 (chair)</w:t>
      </w:r>
      <w:r w:rsidR="001C0398">
        <w:t>, 2018</w:t>
      </w:r>
    </w:p>
    <w:p w14:paraId="1467524B" w14:textId="77777777" w:rsidR="002F3B25" w:rsidRDefault="002F3B25"/>
    <w:p w14:paraId="1B39618E" w14:textId="512DD631" w:rsidR="00D750E3" w:rsidRPr="0040688B" w:rsidRDefault="002F3B25">
      <w:pPr>
        <w:rPr>
          <w:b/>
        </w:rPr>
      </w:pPr>
      <w:r>
        <w:rPr>
          <w:b/>
        </w:rPr>
        <w:t xml:space="preserve">Journal </w:t>
      </w:r>
      <w:r w:rsidR="0040688B">
        <w:rPr>
          <w:b/>
        </w:rPr>
        <w:t>Reviewer</w:t>
      </w:r>
    </w:p>
    <w:p w14:paraId="03603CDC" w14:textId="46D402ED" w:rsidR="0040688B" w:rsidRPr="0040688B" w:rsidRDefault="0040688B" w:rsidP="0040688B">
      <w:pPr>
        <w:pStyle w:val="Heading1"/>
        <w:tabs>
          <w:tab w:val="left" w:pos="360"/>
          <w:tab w:val="left" w:pos="900"/>
          <w:tab w:val="left" w:pos="1080"/>
        </w:tabs>
        <w:rPr>
          <w:b w:val="0"/>
          <w:bCs w:val="0"/>
        </w:rPr>
      </w:pPr>
      <w:r w:rsidRPr="0040688B">
        <w:rPr>
          <w:b w:val="0"/>
        </w:rPr>
        <w:t xml:space="preserve">Journal Manuscript Reviewer, </w:t>
      </w:r>
      <w:r w:rsidR="003C4662" w:rsidRPr="003C4662">
        <w:rPr>
          <w:b w:val="0"/>
          <w:i/>
        </w:rPr>
        <w:t>AERA Open,</w:t>
      </w:r>
      <w:r w:rsidR="003C4662">
        <w:rPr>
          <w:b w:val="0"/>
        </w:rPr>
        <w:t xml:space="preserve"> </w:t>
      </w:r>
      <w:r w:rsidR="00C443A3" w:rsidRPr="0040688B">
        <w:rPr>
          <w:b w:val="0"/>
          <w:i/>
        </w:rPr>
        <w:t xml:space="preserve">American Education Research Journal, </w:t>
      </w:r>
      <w:r w:rsidR="00C443A3">
        <w:rPr>
          <w:b w:val="0"/>
          <w:i/>
        </w:rPr>
        <w:t xml:space="preserve">American Journal of Education, </w:t>
      </w:r>
      <w:r w:rsidR="0099720E">
        <w:rPr>
          <w:b w:val="0"/>
          <w:i/>
        </w:rPr>
        <w:t xml:space="preserve">American Journal of </w:t>
      </w:r>
      <w:r w:rsidR="0099720E" w:rsidRPr="0099720E">
        <w:rPr>
          <w:b w:val="0"/>
          <w:i/>
        </w:rPr>
        <w:t>Sociology,</w:t>
      </w:r>
      <w:r w:rsidR="0099720E">
        <w:rPr>
          <w:b w:val="0"/>
        </w:rPr>
        <w:t xml:space="preserve"> </w:t>
      </w:r>
      <w:r w:rsidR="00C443A3">
        <w:rPr>
          <w:b w:val="0"/>
          <w:i/>
        </w:rPr>
        <w:t xml:space="preserve">Contemporary Sociology, </w:t>
      </w:r>
      <w:r w:rsidR="00C443A3" w:rsidRPr="0040688B">
        <w:rPr>
          <w:b w:val="0"/>
          <w:i/>
        </w:rPr>
        <w:t xml:space="preserve">Educational Evaluation and Policy Analysis, </w:t>
      </w:r>
      <w:r w:rsidR="00C443A3">
        <w:rPr>
          <w:b w:val="0"/>
          <w:i/>
        </w:rPr>
        <w:t>Gender &amp; Society,</w:t>
      </w:r>
      <w:r w:rsidR="00C443A3" w:rsidRPr="00C443A3">
        <w:rPr>
          <w:b w:val="0"/>
          <w:i/>
        </w:rPr>
        <w:t xml:space="preserve"> </w:t>
      </w:r>
      <w:r w:rsidR="00C443A3" w:rsidRPr="003C4662">
        <w:rPr>
          <w:b w:val="0"/>
          <w:i/>
        </w:rPr>
        <w:t>International Journal of STEM Education</w:t>
      </w:r>
      <w:r w:rsidR="00C443A3">
        <w:rPr>
          <w:b w:val="0"/>
          <w:i/>
        </w:rPr>
        <w:t>,</w:t>
      </w:r>
      <w:r w:rsidR="00C443A3" w:rsidRPr="003C4662">
        <w:rPr>
          <w:i/>
        </w:rPr>
        <w:t xml:space="preserve"> </w:t>
      </w:r>
      <w:r w:rsidR="00C443A3" w:rsidRPr="0040688B">
        <w:rPr>
          <w:b w:val="0"/>
          <w:i/>
        </w:rPr>
        <w:t>The International Journal of Educational Policy, Research, and Practice,</w:t>
      </w:r>
      <w:r w:rsidR="00C443A3">
        <w:rPr>
          <w:b w:val="0"/>
          <w:i/>
        </w:rPr>
        <w:t xml:space="preserve"> </w:t>
      </w:r>
      <w:r w:rsidR="00C94512">
        <w:rPr>
          <w:b w:val="0"/>
          <w:i/>
        </w:rPr>
        <w:t xml:space="preserve">Research in Social Stratification and Mobility, </w:t>
      </w:r>
      <w:r w:rsidRPr="0040688B">
        <w:rPr>
          <w:b w:val="0"/>
          <w:i/>
        </w:rPr>
        <w:t>Personal Relationships,</w:t>
      </w:r>
      <w:r w:rsidR="00DF2797">
        <w:rPr>
          <w:b w:val="0"/>
          <w:i/>
        </w:rPr>
        <w:t xml:space="preserve"> </w:t>
      </w:r>
      <w:r w:rsidR="00C443A3">
        <w:rPr>
          <w:b w:val="0"/>
          <w:i/>
        </w:rPr>
        <w:t xml:space="preserve">Race and Ethnicity, </w:t>
      </w:r>
      <w:r w:rsidRPr="0040688B">
        <w:rPr>
          <w:b w:val="0"/>
          <w:i/>
        </w:rPr>
        <w:t>Science Education</w:t>
      </w:r>
      <w:r w:rsidR="00C443A3">
        <w:rPr>
          <w:b w:val="0"/>
          <w:i/>
        </w:rPr>
        <w:t>,</w:t>
      </w:r>
      <w:r w:rsidR="00C443A3" w:rsidRPr="00C443A3">
        <w:rPr>
          <w:b w:val="0"/>
          <w:i/>
        </w:rPr>
        <w:t xml:space="preserve"> </w:t>
      </w:r>
      <w:r w:rsidR="00C443A3" w:rsidRPr="0099720E">
        <w:rPr>
          <w:b w:val="0"/>
          <w:i/>
        </w:rPr>
        <w:t xml:space="preserve">Sociology </w:t>
      </w:r>
      <w:r w:rsidR="00C443A3">
        <w:rPr>
          <w:b w:val="0"/>
          <w:i/>
        </w:rPr>
        <w:t>of Education,</w:t>
      </w:r>
      <w:r w:rsidR="00C443A3" w:rsidRPr="00C443A3">
        <w:rPr>
          <w:b w:val="0"/>
        </w:rPr>
        <w:t xml:space="preserve"> </w:t>
      </w:r>
      <w:r w:rsidR="00C443A3" w:rsidRPr="0040688B">
        <w:rPr>
          <w:b w:val="0"/>
          <w:i/>
        </w:rPr>
        <w:t>Teachers College Record</w:t>
      </w:r>
      <w:r w:rsidR="00C443A3">
        <w:rPr>
          <w:b w:val="0"/>
          <w:i/>
        </w:rPr>
        <w:t>,</w:t>
      </w:r>
      <w:r w:rsidR="00C443A3" w:rsidRPr="00C443A3">
        <w:rPr>
          <w:b w:val="0"/>
          <w:i/>
        </w:rPr>
        <w:t xml:space="preserve"> </w:t>
      </w:r>
      <w:r w:rsidR="00C443A3" w:rsidRPr="00C443A3">
        <w:rPr>
          <w:b w:val="0"/>
        </w:rPr>
        <w:t xml:space="preserve">and </w:t>
      </w:r>
      <w:r w:rsidR="00C443A3" w:rsidRPr="0040688B">
        <w:rPr>
          <w:b w:val="0"/>
          <w:i/>
        </w:rPr>
        <w:t>Teaching Sociology</w:t>
      </w:r>
    </w:p>
    <w:p w14:paraId="61387F70" w14:textId="77777777" w:rsidR="0040688B" w:rsidRPr="00BB3B97" w:rsidRDefault="0040688B" w:rsidP="0040688B"/>
    <w:p w14:paraId="4F7DC47A" w14:textId="77777777" w:rsidR="00502965" w:rsidRPr="0005341D" w:rsidRDefault="00DF2D4C" w:rsidP="00502965">
      <w:pPr>
        <w:pStyle w:val="Heading1"/>
        <w:tabs>
          <w:tab w:val="left" w:pos="360"/>
          <w:tab w:val="left" w:pos="900"/>
          <w:tab w:val="left" w:pos="1080"/>
        </w:tabs>
        <w:rPr>
          <w:smallCaps/>
        </w:rPr>
      </w:pPr>
      <w:r>
        <w:rPr>
          <w:smallCaps/>
        </w:rPr>
        <w:lastRenderedPageBreak/>
        <w:t>University Service</w:t>
      </w:r>
    </w:p>
    <w:p w14:paraId="26E75F87" w14:textId="77777777" w:rsidR="00FF3E42" w:rsidRDefault="00FF3E42" w:rsidP="00502965">
      <w:pPr>
        <w:tabs>
          <w:tab w:val="left" w:pos="360"/>
          <w:tab w:val="left" w:pos="900"/>
        </w:tabs>
        <w:ind w:left="360" w:hanging="360"/>
      </w:pPr>
    </w:p>
    <w:p w14:paraId="15488467" w14:textId="77777777" w:rsidR="00FF3E42" w:rsidRPr="00FF3E42" w:rsidRDefault="00FF3E42" w:rsidP="00502965">
      <w:pPr>
        <w:tabs>
          <w:tab w:val="left" w:pos="360"/>
          <w:tab w:val="left" w:pos="900"/>
        </w:tabs>
        <w:ind w:left="360" w:hanging="360"/>
        <w:rPr>
          <w:b/>
        </w:rPr>
      </w:pPr>
      <w:r>
        <w:rPr>
          <w:b/>
        </w:rPr>
        <w:t>College and University</w:t>
      </w:r>
    </w:p>
    <w:p w14:paraId="5D4D254E" w14:textId="702067B9" w:rsidR="00F94667" w:rsidRDefault="00F94667" w:rsidP="00502965">
      <w:pPr>
        <w:tabs>
          <w:tab w:val="left" w:pos="360"/>
          <w:tab w:val="left" w:pos="900"/>
        </w:tabs>
        <w:ind w:left="360" w:hanging="360"/>
      </w:pPr>
      <w:r>
        <w:t>College of Arts and Sciences Faculty Development Committee (2017-</w:t>
      </w:r>
      <w:r w:rsidR="004263A3">
        <w:t>19</w:t>
      </w:r>
      <w:r>
        <w:t>)</w:t>
      </w:r>
    </w:p>
    <w:p w14:paraId="5630BC73" w14:textId="77777777" w:rsidR="004B44DA" w:rsidRDefault="004B44DA" w:rsidP="00502965">
      <w:pPr>
        <w:tabs>
          <w:tab w:val="left" w:pos="360"/>
          <w:tab w:val="left" w:pos="900"/>
        </w:tabs>
        <w:ind w:left="360" w:hanging="360"/>
      </w:pPr>
    </w:p>
    <w:p w14:paraId="1A0C2C67" w14:textId="2F923C3C" w:rsidR="00502965" w:rsidRPr="00CC782B" w:rsidRDefault="0099720E" w:rsidP="00502965">
      <w:pPr>
        <w:tabs>
          <w:tab w:val="left" w:pos="360"/>
          <w:tab w:val="left" w:pos="900"/>
        </w:tabs>
        <w:ind w:left="360" w:hanging="360"/>
      </w:pPr>
      <w:r w:rsidRPr="00CC782B">
        <w:t>College of Education</w:t>
      </w:r>
      <w:r w:rsidR="00F05791">
        <w:t xml:space="preserve"> </w:t>
      </w:r>
      <w:r w:rsidR="007C0B15">
        <w:t xml:space="preserve">Dean </w:t>
      </w:r>
      <w:r w:rsidR="00F05791" w:rsidRPr="00CC782B">
        <w:t>Search Committee</w:t>
      </w:r>
      <w:r w:rsidR="00CC782B">
        <w:t xml:space="preserve"> (2012</w:t>
      </w:r>
      <w:r w:rsidR="005708F0">
        <w:t>-</w:t>
      </w:r>
      <w:r w:rsidR="00CC3BA4">
        <w:t>13</w:t>
      </w:r>
      <w:r w:rsidR="00CC782B">
        <w:t>)</w:t>
      </w:r>
    </w:p>
    <w:p w14:paraId="5A75D715" w14:textId="77777777" w:rsidR="004B44DA" w:rsidRDefault="004B44DA" w:rsidP="00502965">
      <w:pPr>
        <w:tabs>
          <w:tab w:val="left" w:pos="360"/>
          <w:tab w:val="left" w:pos="900"/>
        </w:tabs>
        <w:ind w:left="360" w:hanging="360"/>
      </w:pPr>
    </w:p>
    <w:p w14:paraId="60101BBF" w14:textId="26BA770C" w:rsidR="00502965" w:rsidRPr="0005341D" w:rsidRDefault="00502965" w:rsidP="00502965">
      <w:pPr>
        <w:tabs>
          <w:tab w:val="left" w:pos="360"/>
          <w:tab w:val="left" w:pos="900"/>
        </w:tabs>
        <w:ind w:left="360" w:hanging="360"/>
      </w:pPr>
      <w:r w:rsidRPr="0005341D">
        <w:t>C</w:t>
      </w:r>
      <w:r w:rsidR="00CC782B">
        <w:t>ollege of Arts and Sciences</w:t>
      </w:r>
      <w:r w:rsidRPr="0005341D">
        <w:t xml:space="preserve"> Diversity Committee</w:t>
      </w:r>
      <w:r w:rsidR="00F05791">
        <w:t xml:space="preserve"> (2008-10)</w:t>
      </w:r>
      <w:r w:rsidRPr="0005341D">
        <w:t>, Chair (2009-10)</w:t>
      </w:r>
    </w:p>
    <w:p w14:paraId="40902DAD" w14:textId="77777777" w:rsidR="004B44DA" w:rsidRDefault="004B44DA" w:rsidP="00502965">
      <w:pPr>
        <w:tabs>
          <w:tab w:val="left" w:pos="360"/>
          <w:tab w:val="left" w:pos="900"/>
        </w:tabs>
        <w:ind w:left="360" w:hanging="360"/>
      </w:pPr>
    </w:p>
    <w:p w14:paraId="65054E4B" w14:textId="75C924A8" w:rsidR="00502965" w:rsidRPr="0005341D" w:rsidRDefault="00502965" w:rsidP="00502965">
      <w:pPr>
        <w:tabs>
          <w:tab w:val="left" w:pos="360"/>
          <w:tab w:val="left" w:pos="900"/>
        </w:tabs>
        <w:ind w:left="360" w:hanging="360"/>
      </w:pPr>
      <w:r w:rsidRPr="0005341D">
        <w:t>President's Alcohol Task Force, Faculty Representative (2008-09)</w:t>
      </w:r>
    </w:p>
    <w:p w14:paraId="17998045" w14:textId="77777777" w:rsidR="00E759D9" w:rsidRDefault="00E759D9" w:rsidP="00E759D9">
      <w:pPr>
        <w:tabs>
          <w:tab w:val="left" w:pos="360"/>
          <w:tab w:val="left" w:pos="900"/>
        </w:tabs>
      </w:pPr>
    </w:p>
    <w:p w14:paraId="76DA958E" w14:textId="77777777" w:rsidR="00E759D9" w:rsidRPr="00FF3E42" w:rsidRDefault="00FF3E42" w:rsidP="00E759D9">
      <w:pPr>
        <w:pStyle w:val="Heading1"/>
        <w:tabs>
          <w:tab w:val="left" w:pos="360"/>
          <w:tab w:val="left" w:pos="900"/>
          <w:tab w:val="left" w:pos="1080"/>
        </w:tabs>
      </w:pPr>
      <w:r>
        <w:t>Department</w:t>
      </w:r>
    </w:p>
    <w:p w14:paraId="77F89B48" w14:textId="2A7B3AB1" w:rsidR="00F94667" w:rsidRDefault="00F94667" w:rsidP="00E759D9">
      <w:pPr>
        <w:tabs>
          <w:tab w:val="left" w:pos="360"/>
          <w:tab w:val="left" w:pos="900"/>
        </w:tabs>
      </w:pPr>
      <w:r>
        <w:t>Sociology Executive Committee (2017-present)</w:t>
      </w:r>
      <w:r w:rsidR="004263A3">
        <w:t>, Chair (2018-</w:t>
      </w:r>
      <w:r w:rsidR="00B2195E">
        <w:t>20</w:t>
      </w:r>
      <w:r w:rsidR="004263A3">
        <w:t>)</w:t>
      </w:r>
    </w:p>
    <w:p w14:paraId="7140DB42" w14:textId="77777777" w:rsidR="004B44DA" w:rsidRDefault="004B44DA" w:rsidP="00E759D9">
      <w:pPr>
        <w:tabs>
          <w:tab w:val="left" w:pos="360"/>
          <w:tab w:val="left" w:pos="900"/>
        </w:tabs>
      </w:pPr>
    </w:p>
    <w:p w14:paraId="542C51C8" w14:textId="2A7D952A" w:rsidR="00F05791" w:rsidRDefault="00F05791" w:rsidP="00E759D9">
      <w:pPr>
        <w:tabs>
          <w:tab w:val="left" w:pos="360"/>
          <w:tab w:val="left" w:pos="900"/>
        </w:tabs>
      </w:pPr>
      <w:r>
        <w:t>Sociology Assistant Professor Search Committee (2016-</w:t>
      </w:r>
      <w:r w:rsidR="004B44DA">
        <w:t>2017</w:t>
      </w:r>
      <w:r>
        <w:t>)</w:t>
      </w:r>
    </w:p>
    <w:p w14:paraId="0A7B819A" w14:textId="77777777" w:rsidR="004B44DA" w:rsidRDefault="004B44DA" w:rsidP="00E759D9">
      <w:pPr>
        <w:tabs>
          <w:tab w:val="left" w:pos="360"/>
          <w:tab w:val="left" w:pos="900"/>
        </w:tabs>
      </w:pPr>
    </w:p>
    <w:p w14:paraId="3AA85528" w14:textId="5CCA77E7" w:rsidR="00E759D9" w:rsidRPr="0005341D" w:rsidRDefault="00E759D9" w:rsidP="00E759D9">
      <w:pPr>
        <w:tabs>
          <w:tab w:val="left" w:pos="360"/>
          <w:tab w:val="left" w:pos="900"/>
        </w:tabs>
      </w:pPr>
      <w:r>
        <w:t>Sociology G</w:t>
      </w:r>
      <w:r w:rsidRPr="0005341D">
        <w:t>raduate Committee (</w:t>
      </w:r>
      <w:r>
        <w:t>2012-</w:t>
      </w:r>
      <w:r w:rsidR="004263A3">
        <w:t>17</w:t>
      </w:r>
      <w:r w:rsidRPr="0005341D">
        <w:t>)</w:t>
      </w:r>
    </w:p>
    <w:p w14:paraId="6C99CEE6" w14:textId="77777777" w:rsidR="004B44DA" w:rsidRDefault="004B44DA" w:rsidP="00612C40">
      <w:pPr>
        <w:tabs>
          <w:tab w:val="left" w:pos="360"/>
          <w:tab w:val="left" w:pos="900"/>
        </w:tabs>
        <w:ind w:left="360" w:hanging="360"/>
      </w:pPr>
    </w:p>
    <w:p w14:paraId="66D7C103" w14:textId="3F27955C" w:rsidR="00612C40" w:rsidRPr="0005341D" w:rsidRDefault="00612C40" w:rsidP="00612C40">
      <w:pPr>
        <w:tabs>
          <w:tab w:val="left" w:pos="360"/>
          <w:tab w:val="left" w:pos="900"/>
        </w:tabs>
        <w:ind w:left="360" w:hanging="360"/>
      </w:pPr>
      <w:r w:rsidRPr="0005341D">
        <w:t>Sociology Colloquium Committee (2009–</w:t>
      </w:r>
      <w:r>
        <w:t>12, 2013-14</w:t>
      </w:r>
      <w:r w:rsidRPr="0005341D">
        <w:t>)</w:t>
      </w:r>
    </w:p>
    <w:p w14:paraId="0880D8F5" w14:textId="77777777" w:rsidR="004B44DA" w:rsidRDefault="004B44DA" w:rsidP="00E759D9"/>
    <w:p w14:paraId="7E1475FD" w14:textId="63A33DA5" w:rsidR="00E759D9" w:rsidRPr="00BB3B97" w:rsidRDefault="00C33F91" w:rsidP="00E759D9">
      <w:r>
        <w:t>Sociology Permanent Instructor</w:t>
      </w:r>
      <w:r w:rsidR="00F05791">
        <w:t xml:space="preserve"> Search Committee</w:t>
      </w:r>
      <w:r w:rsidR="004B55A4">
        <w:t xml:space="preserve"> </w:t>
      </w:r>
      <w:r w:rsidR="00E759D9">
        <w:t>(2012-13)</w:t>
      </w:r>
    </w:p>
    <w:p w14:paraId="46EBF4CB" w14:textId="77777777" w:rsidR="004B44DA" w:rsidRDefault="004B44DA" w:rsidP="00502965">
      <w:pPr>
        <w:tabs>
          <w:tab w:val="left" w:pos="360"/>
          <w:tab w:val="left" w:pos="900"/>
        </w:tabs>
      </w:pPr>
    </w:p>
    <w:p w14:paraId="71FF6C4F" w14:textId="520FE5B3" w:rsidR="00502965" w:rsidRPr="0005341D" w:rsidRDefault="00502965" w:rsidP="00502965">
      <w:pPr>
        <w:tabs>
          <w:tab w:val="left" w:pos="360"/>
          <w:tab w:val="left" w:pos="900"/>
        </w:tabs>
      </w:pPr>
      <w:r w:rsidRPr="0005341D">
        <w:t>Sociology</w:t>
      </w:r>
      <w:r w:rsidR="004B55A4">
        <w:t xml:space="preserve"> Undergraduate Committee</w:t>
      </w:r>
      <w:r w:rsidRPr="0005341D">
        <w:t xml:space="preserve"> (200</w:t>
      </w:r>
      <w:r w:rsidR="00C3074A">
        <w:t>6</w:t>
      </w:r>
      <w:r w:rsidRPr="0005341D">
        <w:t>-11)</w:t>
      </w:r>
    </w:p>
    <w:p w14:paraId="569F38B8" w14:textId="77777777" w:rsidR="004B44DA" w:rsidRDefault="004B44DA" w:rsidP="00502965"/>
    <w:p w14:paraId="6EEB0736" w14:textId="651AF7BF" w:rsidR="00502965" w:rsidRPr="00BB3B97" w:rsidRDefault="00502965" w:rsidP="00502965">
      <w:r>
        <w:t xml:space="preserve">Sociology Permanent Instructor </w:t>
      </w:r>
      <w:r w:rsidR="00F05791">
        <w:t xml:space="preserve">Search Committee </w:t>
      </w:r>
      <w:r>
        <w:t>(20</w:t>
      </w:r>
      <w:r w:rsidR="00C3074A">
        <w:t>07-</w:t>
      </w:r>
      <w:r>
        <w:t>08)</w:t>
      </w:r>
    </w:p>
    <w:p w14:paraId="49808DD7" w14:textId="77777777" w:rsidR="00502965" w:rsidRDefault="00502965"/>
    <w:p w14:paraId="63CE483F" w14:textId="77777777" w:rsidR="00871372" w:rsidRPr="00871372" w:rsidRDefault="00871372">
      <w:pPr>
        <w:rPr>
          <w:b/>
        </w:rPr>
      </w:pPr>
      <w:r>
        <w:rPr>
          <w:b/>
        </w:rPr>
        <w:t>Community</w:t>
      </w:r>
    </w:p>
    <w:p w14:paraId="27D07E1A" w14:textId="343F2A74" w:rsidR="00AD1584" w:rsidRDefault="004B55A4" w:rsidP="00FC5121">
      <w:r>
        <w:t>Pride Elementary School Advisory Council</w:t>
      </w:r>
      <w:r w:rsidR="00F94667">
        <w:t xml:space="preserve"> (SAC)</w:t>
      </w:r>
      <w:r w:rsidR="001C0398">
        <w:t xml:space="preserve"> (2016-</w:t>
      </w:r>
      <w:r w:rsidR="00B2195E">
        <w:t>2018</w:t>
      </w:r>
      <w:r>
        <w:t>)</w:t>
      </w:r>
    </w:p>
    <w:p w14:paraId="03104D72" w14:textId="77777777" w:rsidR="004B44DA" w:rsidRDefault="004B44DA" w:rsidP="00FC5121"/>
    <w:p w14:paraId="3F227432" w14:textId="2ED02B0D" w:rsidR="00AD1584" w:rsidRDefault="00871372" w:rsidP="00FC5121">
      <w:r>
        <w:t xml:space="preserve">Middleton High School </w:t>
      </w:r>
      <w:r w:rsidR="00F05791">
        <w:t xml:space="preserve">Pre-Collegiate STEM Academy </w:t>
      </w:r>
      <w:r>
        <w:t>STEM Advisory Board</w:t>
      </w:r>
      <w:r w:rsidR="00C674E0">
        <w:t xml:space="preserve"> (2012-present)</w:t>
      </w:r>
    </w:p>
    <w:p w14:paraId="22C92AD2" w14:textId="77777777" w:rsidR="00FC5121" w:rsidRPr="00FC5121" w:rsidRDefault="00FC5121" w:rsidP="00FC5121"/>
    <w:p w14:paraId="1A7C7B1B" w14:textId="77777777" w:rsidR="00CD32DA" w:rsidRDefault="00CD32DA" w:rsidP="00FC5121">
      <w:pPr>
        <w:pStyle w:val="Heading1"/>
        <w:tabs>
          <w:tab w:val="left" w:pos="360"/>
          <w:tab w:val="left" w:pos="900"/>
        </w:tabs>
        <w:rPr>
          <w:smallCaps/>
        </w:rPr>
      </w:pPr>
      <w:r>
        <w:rPr>
          <w:smallCaps/>
        </w:rPr>
        <w:t>Advising</w:t>
      </w:r>
    </w:p>
    <w:p w14:paraId="348B72DB" w14:textId="77777777" w:rsidR="00FC5121" w:rsidRPr="00FC5121" w:rsidRDefault="00FC5121" w:rsidP="00FC5121"/>
    <w:p w14:paraId="64C2104D" w14:textId="77777777" w:rsidR="00CD32DA" w:rsidRPr="00CD32DA" w:rsidRDefault="00CD32DA">
      <w:r w:rsidRPr="00CD32DA">
        <w:rPr>
          <w:b/>
        </w:rPr>
        <w:t>Doctoral Dissertation</w:t>
      </w:r>
    </w:p>
    <w:p w14:paraId="6D307D02" w14:textId="764C67DF" w:rsidR="004B44DA" w:rsidRDefault="004B44DA" w:rsidP="00CD32DA">
      <w:r>
        <w:t xml:space="preserve">Committee member, </w:t>
      </w:r>
      <w:proofErr w:type="spellStart"/>
      <w:r w:rsidRPr="004B44DA">
        <w:t>Ifeanyichukwu</w:t>
      </w:r>
      <w:proofErr w:type="spellEnd"/>
      <w:r>
        <w:t xml:space="preserve"> </w:t>
      </w:r>
      <w:proofErr w:type="spellStart"/>
      <w:r>
        <w:t>Onu</w:t>
      </w:r>
      <w:proofErr w:type="spellEnd"/>
      <w:r>
        <w:t>, Exceptional Student Education (Chair: Brenda Townsend Walker)</w:t>
      </w:r>
    </w:p>
    <w:p w14:paraId="4A337A6B" w14:textId="77777777" w:rsidR="0069282F" w:rsidRDefault="0069282F" w:rsidP="00CD32DA"/>
    <w:p w14:paraId="243BFC5D" w14:textId="60F2AEBE" w:rsidR="0069282F" w:rsidRDefault="0069282F" w:rsidP="0069282F">
      <w:r>
        <w:t>Committee member, Aisha Holmes, Exceptional Student Education, 2018 (Chair: Brenda Townsend Walker)</w:t>
      </w:r>
    </w:p>
    <w:p w14:paraId="05C651C7" w14:textId="77777777" w:rsidR="0069282F" w:rsidRDefault="0069282F" w:rsidP="00CD32DA"/>
    <w:p w14:paraId="03F84486" w14:textId="33EC27F9" w:rsidR="00CC782B" w:rsidRDefault="00CC782B" w:rsidP="00CD32DA">
      <w:r>
        <w:t xml:space="preserve">Committee member, Jimmy Caldwell, </w:t>
      </w:r>
      <w:r w:rsidR="001507D4">
        <w:t>Exceptional Student</w:t>
      </w:r>
      <w:r w:rsidR="009D2837">
        <w:t xml:space="preserve"> Education, </w:t>
      </w:r>
      <w:r w:rsidR="00A52EFB">
        <w:t>2017</w:t>
      </w:r>
      <w:r w:rsidR="009D2837">
        <w:t xml:space="preserve"> (Chair: Brenda Townsend Walker)</w:t>
      </w:r>
    </w:p>
    <w:p w14:paraId="707CD3B0" w14:textId="77777777" w:rsidR="004B44DA" w:rsidRDefault="004B44DA" w:rsidP="00CD32DA"/>
    <w:p w14:paraId="66698765" w14:textId="7FD20D5B" w:rsidR="00CD32DA" w:rsidRDefault="00CD32DA" w:rsidP="00CD32DA">
      <w:r w:rsidRPr="00CD32DA">
        <w:t xml:space="preserve">Committee member, Heather </w:t>
      </w:r>
      <w:proofErr w:type="spellStart"/>
      <w:r w:rsidRPr="00CD32DA">
        <w:t>Ureksoy</w:t>
      </w:r>
      <w:proofErr w:type="spellEnd"/>
      <w:r w:rsidRPr="00CD32DA">
        <w:t>, Industrial/Organizational Psychology, 2011 (Chair: Wally Borman)</w:t>
      </w:r>
    </w:p>
    <w:p w14:paraId="3857572B" w14:textId="77777777" w:rsidR="004B44DA" w:rsidRPr="00CD32DA" w:rsidRDefault="004B44DA" w:rsidP="00CD32DA"/>
    <w:p w14:paraId="797C08CD" w14:textId="77777777" w:rsidR="00CD32DA" w:rsidRPr="00CD32DA" w:rsidRDefault="00CD32DA" w:rsidP="00CD32DA">
      <w:r w:rsidRPr="00CD32DA">
        <w:lastRenderedPageBreak/>
        <w:t>Committee member, Keona Lewis, Anthropology, 2010 (Chair: Susan Greenbaum)</w:t>
      </w:r>
    </w:p>
    <w:p w14:paraId="266A9BE2" w14:textId="77777777" w:rsidR="00CD32DA" w:rsidRPr="00CD32DA" w:rsidRDefault="00CD32DA" w:rsidP="00CD32DA"/>
    <w:p w14:paraId="62EAE6DF" w14:textId="77777777" w:rsidR="00CD32DA" w:rsidRPr="00CD32DA" w:rsidRDefault="00CD32DA" w:rsidP="00CD32DA">
      <w:pPr>
        <w:rPr>
          <w:b/>
        </w:rPr>
      </w:pPr>
      <w:r w:rsidRPr="00CD32DA">
        <w:rPr>
          <w:b/>
        </w:rPr>
        <w:t>Master’s Thesis</w:t>
      </w:r>
      <w:r>
        <w:rPr>
          <w:b/>
        </w:rPr>
        <w:t xml:space="preserve"> Chair</w:t>
      </w:r>
    </w:p>
    <w:p w14:paraId="430008E4" w14:textId="6C6FB7C5" w:rsidR="004B44DA" w:rsidRDefault="004B44DA" w:rsidP="00CD32DA">
      <w:r>
        <w:t xml:space="preserve">Matthew </w:t>
      </w:r>
      <w:proofErr w:type="spellStart"/>
      <w:r>
        <w:t>Ahlfs</w:t>
      </w:r>
      <w:proofErr w:type="spellEnd"/>
      <w:r>
        <w:t>, Sociology, 2018</w:t>
      </w:r>
    </w:p>
    <w:p w14:paraId="0992E3E5" w14:textId="2377B8FA" w:rsidR="00CC782B" w:rsidRDefault="00CC782B" w:rsidP="00CD32DA">
      <w:r>
        <w:t xml:space="preserve">Antoine Jackson, Sociology, </w:t>
      </w:r>
      <w:r w:rsidR="001E222A">
        <w:t>2013</w:t>
      </w:r>
    </w:p>
    <w:p w14:paraId="633D8F85" w14:textId="77777777" w:rsidR="00CD32DA" w:rsidRPr="00CD32DA" w:rsidRDefault="00CD32DA" w:rsidP="00CD32DA">
      <w:r w:rsidRPr="00CD32DA">
        <w:t xml:space="preserve">Janine </w:t>
      </w:r>
      <w:proofErr w:type="spellStart"/>
      <w:r w:rsidRPr="00CD32DA">
        <w:t>Beahm</w:t>
      </w:r>
      <w:proofErr w:type="spellEnd"/>
      <w:r w:rsidRPr="00CD32DA">
        <w:t xml:space="preserve">, Sociology, </w:t>
      </w:r>
      <w:r w:rsidR="00CC782B">
        <w:t>2012</w:t>
      </w:r>
    </w:p>
    <w:p w14:paraId="4BB7DE85" w14:textId="77777777" w:rsidR="001E222A" w:rsidRDefault="001E222A" w:rsidP="004B2082">
      <w:pPr>
        <w:rPr>
          <w:b/>
        </w:rPr>
      </w:pPr>
    </w:p>
    <w:p w14:paraId="67E08229" w14:textId="77777777" w:rsidR="004B2082" w:rsidRPr="00CD32DA" w:rsidRDefault="004B2082" w:rsidP="004B2082">
      <w:pPr>
        <w:rPr>
          <w:b/>
        </w:rPr>
      </w:pPr>
      <w:r w:rsidRPr="00CD32DA">
        <w:rPr>
          <w:b/>
        </w:rPr>
        <w:t>Master’s Thesis</w:t>
      </w:r>
      <w:r>
        <w:rPr>
          <w:b/>
        </w:rPr>
        <w:t xml:space="preserve"> Committee Member</w:t>
      </w:r>
    </w:p>
    <w:p w14:paraId="2EC76063" w14:textId="4E912E55" w:rsidR="00DB024A" w:rsidRDefault="00DB024A">
      <w:r>
        <w:t xml:space="preserve">Monica </w:t>
      </w:r>
      <w:proofErr w:type="spellStart"/>
      <w:r>
        <w:t>Heimos</w:t>
      </w:r>
      <w:proofErr w:type="spellEnd"/>
      <w:r>
        <w:t>, 2016</w:t>
      </w:r>
    </w:p>
    <w:p w14:paraId="2AEE43AD" w14:textId="08EAB250" w:rsidR="001E222A" w:rsidRDefault="00FC5121">
      <w:r>
        <w:t>Jen Dean, Sociology, 2014</w:t>
      </w:r>
    </w:p>
    <w:p w14:paraId="11A70317" w14:textId="77777777" w:rsidR="00CD32DA" w:rsidRPr="00CD32DA" w:rsidRDefault="00CD32DA">
      <w:r w:rsidRPr="00CD32DA">
        <w:t xml:space="preserve">Gregory Mills, Sociology, </w:t>
      </w:r>
      <w:r w:rsidR="00CC782B">
        <w:t>2012</w:t>
      </w:r>
    </w:p>
    <w:p w14:paraId="4F2E4885" w14:textId="77777777" w:rsidR="00CD32DA" w:rsidRPr="00CD32DA" w:rsidRDefault="00CD32DA">
      <w:r w:rsidRPr="00CD32DA">
        <w:t>Ginger Jacobson, Sociology, 2009</w:t>
      </w:r>
    </w:p>
    <w:p w14:paraId="3DA0F4E0" w14:textId="77777777" w:rsidR="00CD32DA" w:rsidRPr="00CD32DA" w:rsidRDefault="00CD32DA">
      <w:r w:rsidRPr="00CD32DA">
        <w:t>Christina Brown-</w:t>
      </w:r>
      <w:proofErr w:type="spellStart"/>
      <w:r w:rsidRPr="00CD32DA">
        <w:t>Wujick</w:t>
      </w:r>
      <w:proofErr w:type="spellEnd"/>
      <w:r w:rsidRPr="00CD32DA">
        <w:t>, Sociology, 2009</w:t>
      </w:r>
    </w:p>
    <w:p w14:paraId="62DF180E" w14:textId="77777777" w:rsidR="00CD32DA" w:rsidRDefault="00CD32DA"/>
    <w:p w14:paraId="23AAB365" w14:textId="77777777" w:rsidR="004B2082" w:rsidRPr="004B2082" w:rsidRDefault="004B2082">
      <w:pPr>
        <w:rPr>
          <w:b/>
        </w:rPr>
      </w:pPr>
      <w:r>
        <w:rPr>
          <w:b/>
        </w:rPr>
        <w:t>University Honors Thesis Director</w:t>
      </w:r>
    </w:p>
    <w:p w14:paraId="2A11A5E3" w14:textId="16439D1A" w:rsidR="00F94667" w:rsidRDefault="00F94667" w:rsidP="006F3BC0">
      <w:proofErr w:type="spellStart"/>
      <w:r>
        <w:t>Angelee</w:t>
      </w:r>
      <w:proofErr w:type="spellEnd"/>
      <w:r>
        <w:t xml:space="preserve"> Wilson, 2017</w:t>
      </w:r>
    </w:p>
    <w:p w14:paraId="6A7352CB" w14:textId="653C1953" w:rsidR="006F3BC0" w:rsidRDefault="006F3BC0" w:rsidP="006F3BC0">
      <w:r>
        <w:t>Jeremy Lomax, 2016</w:t>
      </w:r>
    </w:p>
    <w:p w14:paraId="321854A0" w14:textId="77777777" w:rsidR="006F3BC0" w:rsidRDefault="006F3BC0" w:rsidP="006F3BC0">
      <w:r>
        <w:t>Fernando Ortiz, 2008</w:t>
      </w:r>
    </w:p>
    <w:p w14:paraId="66B0E927" w14:textId="77777777" w:rsidR="004B2082" w:rsidRDefault="004B2082" w:rsidP="004B2082">
      <w:r>
        <w:t>Mary Hsu, 2006</w:t>
      </w:r>
    </w:p>
    <w:p w14:paraId="50122124" w14:textId="77777777" w:rsidR="0028183B" w:rsidRDefault="0028183B" w:rsidP="004B2082"/>
    <w:p w14:paraId="628E45E1" w14:textId="77777777" w:rsidR="009C6326" w:rsidRPr="00CD32DA" w:rsidRDefault="009C6326" w:rsidP="009C6326">
      <w:pPr>
        <w:rPr>
          <w:b/>
          <w:smallCaps/>
        </w:rPr>
      </w:pPr>
      <w:r>
        <w:rPr>
          <w:b/>
          <w:smallCaps/>
        </w:rPr>
        <w:t xml:space="preserve">Professional </w:t>
      </w:r>
      <w:r w:rsidRPr="00CD32DA">
        <w:rPr>
          <w:b/>
          <w:smallCaps/>
        </w:rPr>
        <w:t>Memberships</w:t>
      </w:r>
      <w:r w:rsidRPr="00CD32DA">
        <w:rPr>
          <w:smallCaps/>
        </w:rPr>
        <w:t xml:space="preserve"> </w:t>
      </w:r>
    </w:p>
    <w:p w14:paraId="1069168B" w14:textId="77777777" w:rsidR="00C674E0" w:rsidRPr="0005341D" w:rsidRDefault="00C674E0" w:rsidP="00C674E0">
      <w:pPr>
        <w:tabs>
          <w:tab w:val="left" w:pos="900"/>
        </w:tabs>
      </w:pPr>
      <w:r w:rsidRPr="0005341D">
        <w:t>American Sociological Association</w:t>
      </w:r>
    </w:p>
    <w:p w14:paraId="2A92896C" w14:textId="77777777" w:rsidR="00C674E0" w:rsidRPr="0005341D" w:rsidRDefault="00C674E0" w:rsidP="00C674E0">
      <w:pPr>
        <w:tabs>
          <w:tab w:val="left" w:pos="900"/>
        </w:tabs>
      </w:pPr>
      <w:r w:rsidRPr="0005341D">
        <w:t xml:space="preserve">Southern Sociological Society </w:t>
      </w:r>
    </w:p>
    <w:p w14:paraId="071BC6D9" w14:textId="6C39DE01" w:rsidR="003247E0" w:rsidRDefault="003247E0" w:rsidP="003247E0">
      <w:pPr>
        <w:tabs>
          <w:tab w:val="left" w:pos="900"/>
        </w:tabs>
      </w:pPr>
      <w:r w:rsidRPr="0005341D">
        <w:t>American Educational Research Association</w:t>
      </w:r>
    </w:p>
    <w:p w14:paraId="0306C048" w14:textId="1B49EE27" w:rsidR="00B2195E" w:rsidRPr="0005341D" w:rsidRDefault="00B2195E" w:rsidP="003247E0">
      <w:pPr>
        <w:tabs>
          <w:tab w:val="left" w:pos="900"/>
        </w:tabs>
      </w:pPr>
      <w:r>
        <w:t>Association for Study of Higher Education</w:t>
      </w:r>
    </w:p>
    <w:p w14:paraId="52AEAD2E" w14:textId="1236995A" w:rsidR="00C674E0" w:rsidRPr="0005341D" w:rsidRDefault="00C674E0" w:rsidP="003247E0">
      <w:pPr>
        <w:tabs>
          <w:tab w:val="left" w:pos="900"/>
        </w:tabs>
      </w:pPr>
      <w:r>
        <w:t>Society for Applied Anthropology</w:t>
      </w:r>
    </w:p>
    <w:p w14:paraId="10E4C41F" w14:textId="77777777" w:rsidR="00CD32DA" w:rsidRPr="00FA67B1" w:rsidRDefault="00CD32DA"/>
    <w:sectPr w:rsidR="00CD32DA" w:rsidRPr="00FA67B1" w:rsidSect="00104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1A1"/>
    <w:multiLevelType w:val="multilevel"/>
    <w:tmpl w:val="1492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112E1"/>
    <w:multiLevelType w:val="hybridMultilevel"/>
    <w:tmpl w:val="01AC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46800"/>
    <w:multiLevelType w:val="hybridMultilevel"/>
    <w:tmpl w:val="50A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84C42"/>
    <w:multiLevelType w:val="hybridMultilevel"/>
    <w:tmpl w:val="9472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89"/>
    <w:rsid w:val="00006222"/>
    <w:rsid w:val="000063F0"/>
    <w:rsid w:val="00031E42"/>
    <w:rsid w:val="00035564"/>
    <w:rsid w:val="00046A0D"/>
    <w:rsid w:val="000769E9"/>
    <w:rsid w:val="000818AF"/>
    <w:rsid w:val="00095138"/>
    <w:rsid w:val="000C1FE5"/>
    <w:rsid w:val="000D6DB0"/>
    <w:rsid w:val="0010105B"/>
    <w:rsid w:val="00104112"/>
    <w:rsid w:val="00105517"/>
    <w:rsid w:val="00112646"/>
    <w:rsid w:val="001159A8"/>
    <w:rsid w:val="00130B74"/>
    <w:rsid w:val="001507D4"/>
    <w:rsid w:val="001709E8"/>
    <w:rsid w:val="001B1CCA"/>
    <w:rsid w:val="001C0398"/>
    <w:rsid w:val="001D5F25"/>
    <w:rsid w:val="001E222A"/>
    <w:rsid w:val="001E6027"/>
    <w:rsid w:val="001E7D0A"/>
    <w:rsid w:val="001F24D2"/>
    <w:rsid w:val="002201C4"/>
    <w:rsid w:val="0022747D"/>
    <w:rsid w:val="00227926"/>
    <w:rsid w:val="00234C51"/>
    <w:rsid w:val="00237F95"/>
    <w:rsid w:val="00240FBD"/>
    <w:rsid w:val="0024706D"/>
    <w:rsid w:val="00251B09"/>
    <w:rsid w:val="00267259"/>
    <w:rsid w:val="0028183B"/>
    <w:rsid w:val="00287B0B"/>
    <w:rsid w:val="002A2944"/>
    <w:rsid w:val="002B5014"/>
    <w:rsid w:val="002C32A5"/>
    <w:rsid w:val="002C3847"/>
    <w:rsid w:val="002D5351"/>
    <w:rsid w:val="002E3602"/>
    <w:rsid w:val="002F3B25"/>
    <w:rsid w:val="00310B18"/>
    <w:rsid w:val="00312DA6"/>
    <w:rsid w:val="00321956"/>
    <w:rsid w:val="00323589"/>
    <w:rsid w:val="003247E0"/>
    <w:rsid w:val="003376E7"/>
    <w:rsid w:val="00352192"/>
    <w:rsid w:val="00375461"/>
    <w:rsid w:val="00382B6A"/>
    <w:rsid w:val="003C4400"/>
    <w:rsid w:val="003C4662"/>
    <w:rsid w:val="003E1588"/>
    <w:rsid w:val="003E2009"/>
    <w:rsid w:val="003E39B2"/>
    <w:rsid w:val="003E64F8"/>
    <w:rsid w:val="0040688B"/>
    <w:rsid w:val="0041347E"/>
    <w:rsid w:val="004213E8"/>
    <w:rsid w:val="004263A3"/>
    <w:rsid w:val="00436F0E"/>
    <w:rsid w:val="00440399"/>
    <w:rsid w:val="0044075B"/>
    <w:rsid w:val="0044619E"/>
    <w:rsid w:val="00447045"/>
    <w:rsid w:val="004736CB"/>
    <w:rsid w:val="00481061"/>
    <w:rsid w:val="004975AC"/>
    <w:rsid w:val="004A1786"/>
    <w:rsid w:val="004B19CC"/>
    <w:rsid w:val="004B2082"/>
    <w:rsid w:val="004B44DA"/>
    <w:rsid w:val="004B55A4"/>
    <w:rsid w:val="004E3F0D"/>
    <w:rsid w:val="004F529F"/>
    <w:rsid w:val="00502965"/>
    <w:rsid w:val="00537422"/>
    <w:rsid w:val="00541B10"/>
    <w:rsid w:val="00542506"/>
    <w:rsid w:val="00542853"/>
    <w:rsid w:val="00544F3B"/>
    <w:rsid w:val="00555FEE"/>
    <w:rsid w:val="005708F0"/>
    <w:rsid w:val="00576AA2"/>
    <w:rsid w:val="005D6B2C"/>
    <w:rsid w:val="005F1694"/>
    <w:rsid w:val="005F70F3"/>
    <w:rsid w:val="00603457"/>
    <w:rsid w:val="00612C40"/>
    <w:rsid w:val="00630CCC"/>
    <w:rsid w:val="00655E47"/>
    <w:rsid w:val="006631F3"/>
    <w:rsid w:val="00667081"/>
    <w:rsid w:val="00681900"/>
    <w:rsid w:val="00682897"/>
    <w:rsid w:val="0069282F"/>
    <w:rsid w:val="006C5F5A"/>
    <w:rsid w:val="006E763F"/>
    <w:rsid w:val="006F3BC0"/>
    <w:rsid w:val="006F618E"/>
    <w:rsid w:val="006F781A"/>
    <w:rsid w:val="00702478"/>
    <w:rsid w:val="00703E5F"/>
    <w:rsid w:val="00712BFB"/>
    <w:rsid w:val="00716BEE"/>
    <w:rsid w:val="00742710"/>
    <w:rsid w:val="0076195D"/>
    <w:rsid w:val="00771B15"/>
    <w:rsid w:val="00791C67"/>
    <w:rsid w:val="007A6A10"/>
    <w:rsid w:val="007C0B15"/>
    <w:rsid w:val="007C4302"/>
    <w:rsid w:val="007D1845"/>
    <w:rsid w:val="007F46ED"/>
    <w:rsid w:val="008063A6"/>
    <w:rsid w:val="00820BB0"/>
    <w:rsid w:val="00823D45"/>
    <w:rsid w:val="00830660"/>
    <w:rsid w:val="008449C9"/>
    <w:rsid w:val="00871372"/>
    <w:rsid w:val="008A5725"/>
    <w:rsid w:val="008A5AEA"/>
    <w:rsid w:val="008B2FF1"/>
    <w:rsid w:val="008B4BC1"/>
    <w:rsid w:val="008B695B"/>
    <w:rsid w:val="008C2E9D"/>
    <w:rsid w:val="008D7B19"/>
    <w:rsid w:val="00902174"/>
    <w:rsid w:val="00916F17"/>
    <w:rsid w:val="00922595"/>
    <w:rsid w:val="00926FC9"/>
    <w:rsid w:val="0093162C"/>
    <w:rsid w:val="0095352B"/>
    <w:rsid w:val="009605E9"/>
    <w:rsid w:val="0096509E"/>
    <w:rsid w:val="00965A4A"/>
    <w:rsid w:val="00966736"/>
    <w:rsid w:val="009706D4"/>
    <w:rsid w:val="00981756"/>
    <w:rsid w:val="0099720E"/>
    <w:rsid w:val="009A3A22"/>
    <w:rsid w:val="009A624E"/>
    <w:rsid w:val="009B1075"/>
    <w:rsid w:val="009B17A1"/>
    <w:rsid w:val="009B34B5"/>
    <w:rsid w:val="009C6326"/>
    <w:rsid w:val="009D2837"/>
    <w:rsid w:val="009E0AAF"/>
    <w:rsid w:val="00A3506A"/>
    <w:rsid w:val="00A517D9"/>
    <w:rsid w:val="00A52EFB"/>
    <w:rsid w:val="00A604B8"/>
    <w:rsid w:val="00A74E2A"/>
    <w:rsid w:val="00AA3540"/>
    <w:rsid w:val="00AD1584"/>
    <w:rsid w:val="00AF0A8B"/>
    <w:rsid w:val="00AF4156"/>
    <w:rsid w:val="00B0519C"/>
    <w:rsid w:val="00B178A3"/>
    <w:rsid w:val="00B2056C"/>
    <w:rsid w:val="00B2195E"/>
    <w:rsid w:val="00B25821"/>
    <w:rsid w:val="00B40AA7"/>
    <w:rsid w:val="00B42B14"/>
    <w:rsid w:val="00B47C33"/>
    <w:rsid w:val="00B6402B"/>
    <w:rsid w:val="00B72AAC"/>
    <w:rsid w:val="00B956DE"/>
    <w:rsid w:val="00BB05AD"/>
    <w:rsid w:val="00BB3B97"/>
    <w:rsid w:val="00BD25E9"/>
    <w:rsid w:val="00BE77EB"/>
    <w:rsid w:val="00BF3DA7"/>
    <w:rsid w:val="00BF56E4"/>
    <w:rsid w:val="00C303B6"/>
    <w:rsid w:val="00C3074A"/>
    <w:rsid w:val="00C33F91"/>
    <w:rsid w:val="00C443A3"/>
    <w:rsid w:val="00C554A3"/>
    <w:rsid w:val="00C55602"/>
    <w:rsid w:val="00C61DD0"/>
    <w:rsid w:val="00C674E0"/>
    <w:rsid w:val="00C74B9B"/>
    <w:rsid w:val="00C75C83"/>
    <w:rsid w:val="00C77062"/>
    <w:rsid w:val="00C85742"/>
    <w:rsid w:val="00C94512"/>
    <w:rsid w:val="00CA1DAF"/>
    <w:rsid w:val="00CC192A"/>
    <w:rsid w:val="00CC3BA4"/>
    <w:rsid w:val="00CC782B"/>
    <w:rsid w:val="00CD32DA"/>
    <w:rsid w:val="00CD3E7E"/>
    <w:rsid w:val="00CE0A7F"/>
    <w:rsid w:val="00CE1139"/>
    <w:rsid w:val="00CF135F"/>
    <w:rsid w:val="00D4123D"/>
    <w:rsid w:val="00D45A87"/>
    <w:rsid w:val="00D61198"/>
    <w:rsid w:val="00D62977"/>
    <w:rsid w:val="00D6784A"/>
    <w:rsid w:val="00D750E3"/>
    <w:rsid w:val="00D859C7"/>
    <w:rsid w:val="00D9081A"/>
    <w:rsid w:val="00D96471"/>
    <w:rsid w:val="00DA69F4"/>
    <w:rsid w:val="00DB024A"/>
    <w:rsid w:val="00DC23D6"/>
    <w:rsid w:val="00DD443B"/>
    <w:rsid w:val="00DE39A1"/>
    <w:rsid w:val="00DE4D99"/>
    <w:rsid w:val="00DF0FCD"/>
    <w:rsid w:val="00DF2797"/>
    <w:rsid w:val="00DF2D4C"/>
    <w:rsid w:val="00E01CD1"/>
    <w:rsid w:val="00E23B6F"/>
    <w:rsid w:val="00E6455F"/>
    <w:rsid w:val="00E742FE"/>
    <w:rsid w:val="00E759D9"/>
    <w:rsid w:val="00E97313"/>
    <w:rsid w:val="00EB29A7"/>
    <w:rsid w:val="00EB51BC"/>
    <w:rsid w:val="00EB7725"/>
    <w:rsid w:val="00EC747F"/>
    <w:rsid w:val="00ED4011"/>
    <w:rsid w:val="00F05791"/>
    <w:rsid w:val="00F3706D"/>
    <w:rsid w:val="00F50610"/>
    <w:rsid w:val="00F51316"/>
    <w:rsid w:val="00F94667"/>
    <w:rsid w:val="00FA67B1"/>
    <w:rsid w:val="00FB1C8E"/>
    <w:rsid w:val="00FC5121"/>
    <w:rsid w:val="00FE20B1"/>
    <w:rsid w:val="00FE714F"/>
    <w:rsid w:val="00FF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D7374"/>
  <w15:docId w15:val="{5E52CF42-77C8-EF47-9339-97217EAE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62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3589"/>
    <w:pPr>
      <w:keepNext/>
      <w:outlineLvl w:val="0"/>
    </w:pPr>
    <w:rPr>
      <w:b/>
      <w:bCs/>
    </w:rPr>
  </w:style>
  <w:style w:type="paragraph" w:styleId="Heading2">
    <w:name w:val="heading 2"/>
    <w:basedOn w:val="Normal"/>
    <w:next w:val="Normal"/>
    <w:link w:val="Heading2Char"/>
    <w:qFormat/>
    <w:rsid w:val="00323589"/>
    <w:pPr>
      <w:keepNext/>
      <w:tabs>
        <w:tab w:val="left" w:pos="288"/>
      </w:tabs>
      <w:outlineLvl w:val="1"/>
    </w:pPr>
  </w:style>
  <w:style w:type="paragraph" w:styleId="Heading4">
    <w:name w:val="heading 4"/>
    <w:basedOn w:val="Normal"/>
    <w:next w:val="Normal"/>
    <w:link w:val="Heading4Char"/>
    <w:qFormat/>
    <w:rsid w:val="00323589"/>
    <w:pPr>
      <w:keepNext/>
      <w:tabs>
        <w:tab w:val="left" w:pos="1260"/>
      </w:tabs>
      <w:spacing w:line="480" w:lineRule="auto"/>
      <w:outlineLvl w:val="3"/>
    </w:pPr>
    <w:rPr>
      <w:color w:val="800080"/>
    </w:rPr>
  </w:style>
  <w:style w:type="paragraph" w:styleId="Heading5">
    <w:name w:val="heading 5"/>
    <w:basedOn w:val="Normal"/>
    <w:next w:val="Normal"/>
    <w:link w:val="Heading5Char"/>
    <w:qFormat/>
    <w:rsid w:val="00323589"/>
    <w:pPr>
      <w:keepNext/>
      <w:tabs>
        <w:tab w:val="left" w:pos="360"/>
        <w:tab w:val="left" w:pos="900"/>
      </w:tabs>
      <w:outlineLvl w:val="4"/>
    </w:pPr>
    <w:rPr>
      <w:sz w:val="28"/>
    </w:rPr>
  </w:style>
  <w:style w:type="paragraph" w:styleId="Heading6">
    <w:name w:val="heading 6"/>
    <w:basedOn w:val="Normal"/>
    <w:next w:val="Normal"/>
    <w:link w:val="Heading6Char"/>
    <w:qFormat/>
    <w:rsid w:val="00323589"/>
    <w:pPr>
      <w:keepNext/>
      <w:tabs>
        <w:tab w:val="left" w:pos="2160"/>
        <w:tab w:val="left" w:pos="2880"/>
      </w:tabs>
      <w:ind w:firstLine="720"/>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589"/>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32358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323589"/>
    <w:rPr>
      <w:rFonts w:ascii="Times New Roman" w:eastAsia="Times New Roman" w:hAnsi="Times New Roman" w:cs="Times New Roman"/>
      <w:color w:val="800080"/>
      <w:sz w:val="24"/>
      <w:szCs w:val="20"/>
    </w:rPr>
  </w:style>
  <w:style w:type="character" w:customStyle="1" w:styleId="Heading5Char">
    <w:name w:val="Heading 5 Char"/>
    <w:basedOn w:val="DefaultParagraphFont"/>
    <w:link w:val="Heading5"/>
    <w:rsid w:val="00323589"/>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323589"/>
    <w:rPr>
      <w:rFonts w:ascii="Times New Roman" w:eastAsia="Times New Roman" w:hAnsi="Times New Roman" w:cs="Times New Roman"/>
      <w:sz w:val="24"/>
      <w:szCs w:val="20"/>
    </w:rPr>
  </w:style>
  <w:style w:type="character" w:styleId="Hyperlink">
    <w:name w:val="Hyperlink"/>
    <w:basedOn w:val="DefaultParagraphFont"/>
    <w:uiPriority w:val="99"/>
    <w:rsid w:val="00323589"/>
    <w:rPr>
      <w:color w:val="0000FF"/>
      <w:u w:val="single"/>
    </w:rPr>
  </w:style>
  <w:style w:type="paragraph" w:styleId="BodyText">
    <w:name w:val="Body Text"/>
    <w:basedOn w:val="Normal"/>
    <w:link w:val="BodyTextChar"/>
    <w:rsid w:val="00323589"/>
    <w:pPr>
      <w:tabs>
        <w:tab w:val="left" w:pos="360"/>
      </w:tabs>
    </w:pPr>
  </w:style>
  <w:style w:type="character" w:customStyle="1" w:styleId="BodyTextChar">
    <w:name w:val="Body Text Char"/>
    <w:basedOn w:val="DefaultParagraphFont"/>
    <w:link w:val="BodyText"/>
    <w:rsid w:val="00323589"/>
    <w:rPr>
      <w:rFonts w:ascii="Times New Roman" w:eastAsia="Times New Roman" w:hAnsi="Times New Roman" w:cs="Times New Roman"/>
      <w:sz w:val="24"/>
      <w:szCs w:val="20"/>
    </w:rPr>
  </w:style>
  <w:style w:type="paragraph" w:styleId="Title">
    <w:name w:val="Title"/>
    <w:basedOn w:val="Normal"/>
    <w:link w:val="TitleChar"/>
    <w:qFormat/>
    <w:rsid w:val="00323589"/>
    <w:pPr>
      <w:jc w:val="center"/>
    </w:pPr>
    <w:rPr>
      <w:b/>
      <w:bCs/>
      <w:sz w:val="28"/>
    </w:rPr>
  </w:style>
  <w:style w:type="character" w:customStyle="1" w:styleId="TitleChar">
    <w:name w:val="Title Char"/>
    <w:basedOn w:val="DefaultParagraphFont"/>
    <w:link w:val="Title"/>
    <w:rsid w:val="00323589"/>
    <w:rPr>
      <w:rFonts w:ascii="Times New Roman" w:eastAsia="Times New Roman" w:hAnsi="Times New Roman" w:cs="Times New Roman"/>
      <w:b/>
      <w:bCs/>
      <w:sz w:val="28"/>
      <w:szCs w:val="20"/>
    </w:rPr>
  </w:style>
  <w:style w:type="character" w:styleId="Emphasis">
    <w:name w:val="Emphasis"/>
    <w:basedOn w:val="DefaultParagraphFont"/>
    <w:uiPriority w:val="20"/>
    <w:qFormat/>
    <w:rsid w:val="00323589"/>
    <w:rPr>
      <w:i/>
      <w:iCs/>
    </w:rPr>
  </w:style>
  <w:style w:type="paragraph" w:styleId="NoSpacing">
    <w:name w:val="No Spacing"/>
    <w:link w:val="NoSpacingChar"/>
    <w:uiPriority w:val="1"/>
    <w:qFormat/>
    <w:rsid w:val="00323589"/>
    <w:pPr>
      <w:spacing w:after="0" w:line="240" w:lineRule="auto"/>
    </w:pPr>
    <w:rPr>
      <w:rFonts w:ascii="Calibri" w:eastAsia="Calibri" w:hAnsi="Calibri" w:cs="Times New Roman"/>
      <w:sz w:val="20"/>
      <w:szCs w:val="20"/>
    </w:rPr>
  </w:style>
  <w:style w:type="paragraph" w:styleId="ListParagraph">
    <w:name w:val="List Paragraph"/>
    <w:basedOn w:val="Normal"/>
    <w:uiPriority w:val="34"/>
    <w:qFormat/>
    <w:rsid w:val="00FA67B1"/>
    <w:pPr>
      <w:ind w:left="720"/>
      <w:contextualSpacing/>
    </w:pPr>
  </w:style>
  <w:style w:type="character" w:customStyle="1" w:styleId="NoSpacingChar">
    <w:name w:val="No Spacing Char"/>
    <w:basedOn w:val="DefaultParagraphFont"/>
    <w:link w:val="NoSpacing"/>
    <w:uiPriority w:val="1"/>
    <w:locked/>
    <w:rsid w:val="00D750E3"/>
    <w:rPr>
      <w:rFonts w:ascii="Calibri" w:eastAsia="Calibri" w:hAnsi="Calibri" w:cs="Times New Roman"/>
      <w:sz w:val="20"/>
      <w:szCs w:val="20"/>
    </w:rPr>
  </w:style>
  <w:style w:type="character" w:customStyle="1" w:styleId="st">
    <w:name w:val="st"/>
    <w:basedOn w:val="DefaultParagraphFont"/>
    <w:rsid w:val="002D5351"/>
  </w:style>
  <w:style w:type="character" w:customStyle="1" w:styleId="pageheadline">
    <w:name w:val="pageheadline"/>
    <w:basedOn w:val="DefaultParagraphFont"/>
    <w:rsid w:val="00BB3B97"/>
  </w:style>
  <w:style w:type="character" w:customStyle="1" w:styleId="entry-title">
    <w:name w:val="entry-title"/>
    <w:basedOn w:val="DefaultParagraphFont"/>
    <w:rsid w:val="0028183B"/>
  </w:style>
  <w:style w:type="paragraph" w:customStyle="1" w:styleId="Default">
    <w:name w:val="Default"/>
    <w:rsid w:val="001E222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709E8"/>
  </w:style>
  <w:style w:type="character" w:styleId="UnresolvedMention">
    <w:name w:val="Unresolved Mention"/>
    <w:basedOn w:val="DefaultParagraphFont"/>
    <w:uiPriority w:val="99"/>
    <w:semiHidden/>
    <w:unhideWhenUsed/>
    <w:rsid w:val="0070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5541">
      <w:bodyDiv w:val="1"/>
      <w:marLeft w:val="0"/>
      <w:marRight w:val="0"/>
      <w:marTop w:val="0"/>
      <w:marBottom w:val="0"/>
      <w:divBdr>
        <w:top w:val="none" w:sz="0" w:space="0" w:color="auto"/>
        <w:left w:val="none" w:sz="0" w:space="0" w:color="auto"/>
        <w:bottom w:val="none" w:sz="0" w:space="0" w:color="auto"/>
        <w:right w:val="none" w:sz="0" w:space="0" w:color="auto"/>
      </w:divBdr>
    </w:div>
    <w:div w:id="93979463">
      <w:bodyDiv w:val="1"/>
      <w:marLeft w:val="0"/>
      <w:marRight w:val="0"/>
      <w:marTop w:val="0"/>
      <w:marBottom w:val="0"/>
      <w:divBdr>
        <w:top w:val="none" w:sz="0" w:space="0" w:color="auto"/>
        <w:left w:val="none" w:sz="0" w:space="0" w:color="auto"/>
        <w:bottom w:val="none" w:sz="0" w:space="0" w:color="auto"/>
        <w:right w:val="none" w:sz="0" w:space="0" w:color="auto"/>
      </w:divBdr>
    </w:div>
    <w:div w:id="123735155">
      <w:bodyDiv w:val="1"/>
      <w:marLeft w:val="0"/>
      <w:marRight w:val="0"/>
      <w:marTop w:val="0"/>
      <w:marBottom w:val="0"/>
      <w:divBdr>
        <w:top w:val="none" w:sz="0" w:space="0" w:color="auto"/>
        <w:left w:val="none" w:sz="0" w:space="0" w:color="auto"/>
        <w:bottom w:val="none" w:sz="0" w:space="0" w:color="auto"/>
        <w:right w:val="none" w:sz="0" w:space="0" w:color="auto"/>
      </w:divBdr>
    </w:div>
    <w:div w:id="132646426">
      <w:bodyDiv w:val="1"/>
      <w:marLeft w:val="0"/>
      <w:marRight w:val="0"/>
      <w:marTop w:val="0"/>
      <w:marBottom w:val="0"/>
      <w:divBdr>
        <w:top w:val="none" w:sz="0" w:space="0" w:color="auto"/>
        <w:left w:val="none" w:sz="0" w:space="0" w:color="auto"/>
        <w:bottom w:val="none" w:sz="0" w:space="0" w:color="auto"/>
        <w:right w:val="none" w:sz="0" w:space="0" w:color="auto"/>
      </w:divBdr>
    </w:div>
    <w:div w:id="151289695">
      <w:bodyDiv w:val="1"/>
      <w:marLeft w:val="0"/>
      <w:marRight w:val="0"/>
      <w:marTop w:val="0"/>
      <w:marBottom w:val="0"/>
      <w:divBdr>
        <w:top w:val="none" w:sz="0" w:space="0" w:color="auto"/>
        <w:left w:val="none" w:sz="0" w:space="0" w:color="auto"/>
        <w:bottom w:val="none" w:sz="0" w:space="0" w:color="auto"/>
        <w:right w:val="none" w:sz="0" w:space="0" w:color="auto"/>
      </w:divBdr>
    </w:div>
    <w:div w:id="336468631">
      <w:bodyDiv w:val="1"/>
      <w:marLeft w:val="0"/>
      <w:marRight w:val="0"/>
      <w:marTop w:val="0"/>
      <w:marBottom w:val="0"/>
      <w:divBdr>
        <w:top w:val="none" w:sz="0" w:space="0" w:color="auto"/>
        <w:left w:val="none" w:sz="0" w:space="0" w:color="auto"/>
        <w:bottom w:val="none" w:sz="0" w:space="0" w:color="auto"/>
        <w:right w:val="none" w:sz="0" w:space="0" w:color="auto"/>
      </w:divBdr>
    </w:div>
    <w:div w:id="376196910">
      <w:bodyDiv w:val="1"/>
      <w:marLeft w:val="0"/>
      <w:marRight w:val="0"/>
      <w:marTop w:val="0"/>
      <w:marBottom w:val="0"/>
      <w:divBdr>
        <w:top w:val="none" w:sz="0" w:space="0" w:color="auto"/>
        <w:left w:val="none" w:sz="0" w:space="0" w:color="auto"/>
        <w:bottom w:val="none" w:sz="0" w:space="0" w:color="auto"/>
        <w:right w:val="none" w:sz="0" w:space="0" w:color="auto"/>
      </w:divBdr>
    </w:div>
    <w:div w:id="388307777">
      <w:bodyDiv w:val="1"/>
      <w:marLeft w:val="0"/>
      <w:marRight w:val="0"/>
      <w:marTop w:val="0"/>
      <w:marBottom w:val="0"/>
      <w:divBdr>
        <w:top w:val="none" w:sz="0" w:space="0" w:color="auto"/>
        <w:left w:val="none" w:sz="0" w:space="0" w:color="auto"/>
        <w:bottom w:val="none" w:sz="0" w:space="0" w:color="auto"/>
        <w:right w:val="none" w:sz="0" w:space="0" w:color="auto"/>
      </w:divBdr>
    </w:div>
    <w:div w:id="502823939">
      <w:bodyDiv w:val="1"/>
      <w:marLeft w:val="0"/>
      <w:marRight w:val="0"/>
      <w:marTop w:val="0"/>
      <w:marBottom w:val="0"/>
      <w:divBdr>
        <w:top w:val="none" w:sz="0" w:space="0" w:color="auto"/>
        <w:left w:val="none" w:sz="0" w:space="0" w:color="auto"/>
        <w:bottom w:val="none" w:sz="0" w:space="0" w:color="auto"/>
        <w:right w:val="none" w:sz="0" w:space="0" w:color="auto"/>
      </w:divBdr>
      <w:divsChild>
        <w:div w:id="1682009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598517">
              <w:marLeft w:val="0"/>
              <w:marRight w:val="0"/>
              <w:marTop w:val="0"/>
              <w:marBottom w:val="0"/>
              <w:divBdr>
                <w:top w:val="none" w:sz="0" w:space="0" w:color="auto"/>
                <w:left w:val="none" w:sz="0" w:space="0" w:color="auto"/>
                <w:bottom w:val="none" w:sz="0" w:space="0" w:color="auto"/>
                <w:right w:val="none" w:sz="0" w:space="0" w:color="auto"/>
              </w:divBdr>
              <w:divsChild>
                <w:div w:id="8063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48496">
      <w:bodyDiv w:val="1"/>
      <w:marLeft w:val="0"/>
      <w:marRight w:val="0"/>
      <w:marTop w:val="0"/>
      <w:marBottom w:val="0"/>
      <w:divBdr>
        <w:top w:val="none" w:sz="0" w:space="0" w:color="auto"/>
        <w:left w:val="none" w:sz="0" w:space="0" w:color="auto"/>
        <w:bottom w:val="none" w:sz="0" w:space="0" w:color="auto"/>
        <w:right w:val="none" w:sz="0" w:space="0" w:color="auto"/>
      </w:divBdr>
    </w:div>
    <w:div w:id="654839978">
      <w:bodyDiv w:val="1"/>
      <w:marLeft w:val="0"/>
      <w:marRight w:val="0"/>
      <w:marTop w:val="0"/>
      <w:marBottom w:val="0"/>
      <w:divBdr>
        <w:top w:val="none" w:sz="0" w:space="0" w:color="auto"/>
        <w:left w:val="none" w:sz="0" w:space="0" w:color="auto"/>
        <w:bottom w:val="none" w:sz="0" w:space="0" w:color="auto"/>
        <w:right w:val="none" w:sz="0" w:space="0" w:color="auto"/>
      </w:divBdr>
    </w:div>
    <w:div w:id="696779604">
      <w:bodyDiv w:val="1"/>
      <w:marLeft w:val="0"/>
      <w:marRight w:val="0"/>
      <w:marTop w:val="0"/>
      <w:marBottom w:val="0"/>
      <w:divBdr>
        <w:top w:val="none" w:sz="0" w:space="0" w:color="auto"/>
        <w:left w:val="none" w:sz="0" w:space="0" w:color="auto"/>
        <w:bottom w:val="none" w:sz="0" w:space="0" w:color="auto"/>
        <w:right w:val="none" w:sz="0" w:space="0" w:color="auto"/>
      </w:divBdr>
    </w:div>
    <w:div w:id="700475551">
      <w:bodyDiv w:val="1"/>
      <w:marLeft w:val="0"/>
      <w:marRight w:val="0"/>
      <w:marTop w:val="0"/>
      <w:marBottom w:val="0"/>
      <w:divBdr>
        <w:top w:val="none" w:sz="0" w:space="0" w:color="auto"/>
        <w:left w:val="none" w:sz="0" w:space="0" w:color="auto"/>
        <w:bottom w:val="none" w:sz="0" w:space="0" w:color="auto"/>
        <w:right w:val="none" w:sz="0" w:space="0" w:color="auto"/>
      </w:divBdr>
    </w:div>
    <w:div w:id="774401824">
      <w:bodyDiv w:val="1"/>
      <w:marLeft w:val="0"/>
      <w:marRight w:val="0"/>
      <w:marTop w:val="0"/>
      <w:marBottom w:val="0"/>
      <w:divBdr>
        <w:top w:val="none" w:sz="0" w:space="0" w:color="auto"/>
        <w:left w:val="none" w:sz="0" w:space="0" w:color="auto"/>
        <w:bottom w:val="none" w:sz="0" w:space="0" w:color="auto"/>
        <w:right w:val="none" w:sz="0" w:space="0" w:color="auto"/>
      </w:divBdr>
    </w:div>
    <w:div w:id="836923581">
      <w:bodyDiv w:val="1"/>
      <w:marLeft w:val="0"/>
      <w:marRight w:val="0"/>
      <w:marTop w:val="0"/>
      <w:marBottom w:val="0"/>
      <w:divBdr>
        <w:top w:val="none" w:sz="0" w:space="0" w:color="auto"/>
        <w:left w:val="none" w:sz="0" w:space="0" w:color="auto"/>
        <w:bottom w:val="none" w:sz="0" w:space="0" w:color="auto"/>
        <w:right w:val="none" w:sz="0" w:space="0" w:color="auto"/>
      </w:divBdr>
    </w:div>
    <w:div w:id="1045568475">
      <w:bodyDiv w:val="1"/>
      <w:marLeft w:val="0"/>
      <w:marRight w:val="0"/>
      <w:marTop w:val="0"/>
      <w:marBottom w:val="0"/>
      <w:divBdr>
        <w:top w:val="none" w:sz="0" w:space="0" w:color="auto"/>
        <w:left w:val="none" w:sz="0" w:space="0" w:color="auto"/>
        <w:bottom w:val="none" w:sz="0" w:space="0" w:color="auto"/>
        <w:right w:val="none" w:sz="0" w:space="0" w:color="auto"/>
      </w:divBdr>
    </w:div>
    <w:div w:id="1097823940">
      <w:bodyDiv w:val="1"/>
      <w:marLeft w:val="0"/>
      <w:marRight w:val="0"/>
      <w:marTop w:val="0"/>
      <w:marBottom w:val="0"/>
      <w:divBdr>
        <w:top w:val="none" w:sz="0" w:space="0" w:color="auto"/>
        <w:left w:val="none" w:sz="0" w:space="0" w:color="auto"/>
        <w:bottom w:val="none" w:sz="0" w:space="0" w:color="auto"/>
        <w:right w:val="none" w:sz="0" w:space="0" w:color="auto"/>
      </w:divBdr>
    </w:div>
    <w:div w:id="1147161357">
      <w:bodyDiv w:val="1"/>
      <w:marLeft w:val="0"/>
      <w:marRight w:val="0"/>
      <w:marTop w:val="0"/>
      <w:marBottom w:val="0"/>
      <w:divBdr>
        <w:top w:val="none" w:sz="0" w:space="0" w:color="auto"/>
        <w:left w:val="none" w:sz="0" w:space="0" w:color="auto"/>
        <w:bottom w:val="none" w:sz="0" w:space="0" w:color="auto"/>
        <w:right w:val="none" w:sz="0" w:space="0" w:color="auto"/>
      </w:divBdr>
    </w:div>
    <w:div w:id="1209612323">
      <w:bodyDiv w:val="1"/>
      <w:marLeft w:val="0"/>
      <w:marRight w:val="0"/>
      <w:marTop w:val="0"/>
      <w:marBottom w:val="0"/>
      <w:divBdr>
        <w:top w:val="none" w:sz="0" w:space="0" w:color="auto"/>
        <w:left w:val="none" w:sz="0" w:space="0" w:color="auto"/>
        <w:bottom w:val="none" w:sz="0" w:space="0" w:color="auto"/>
        <w:right w:val="none" w:sz="0" w:space="0" w:color="auto"/>
      </w:divBdr>
    </w:div>
    <w:div w:id="1240555836">
      <w:bodyDiv w:val="1"/>
      <w:marLeft w:val="0"/>
      <w:marRight w:val="0"/>
      <w:marTop w:val="0"/>
      <w:marBottom w:val="0"/>
      <w:divBdr>
        <w:top w:val="none" w:sz="0" w:space="0" w:color="auto"/>
        <w:left w:val="none" w:sz="0" w:space="0" w:color="auto"/>
        <w:bottom w:val="none" w:sz="0" w:space="0" w:color="auto"/>
        <w:right w:val="none" w:sz="0" w:space="0" w:color="auto"/>
      </w:divBdr>
      <w:divsChild>
        <w:div w:id="94877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739753">
              <w:marLeft w:val="0"/>
              <w:marRight w:val="0"/>
              <w:marTop w:val="0"/>
              <w:marBottom w:val="0"/>
              <w:divBdr>
                <w:top w:val="none" w:sz="0" w:space="0" w:color="auto"/>
                <w:left w:val="none" w:sz="0" w:space="0" w:color="auto"/>
                <w:bottom w:val="none" w:sz="0" w:space="0" w:color="auto"/>
                <w:right w:val="none" w:sz="0" w:space="0" w:color="auto"/>
              </w:divBdr>
              <w:divsChild>
                <w:div w:id="6963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67528">
      <w:bodyDiv w:val="1"/>
      <w:marLeft w:val="0"/>
      <w:marRight w:val="0"/>
      <w:marTop w:val="0"/>
      <w:marBottom w:val="0"/>
      <w:divBdr>
        <w:top w:val="none" w:sz="0" w:space="0" w:color="auto"/>
        <w:left w:val="none" w:sz="0" w:space="0" w:color="auto"/>
        <w:bottom w:val="none" w:sz="0" w:space="0" w:color="auto"/>
        <w:right w:val="none" w:sz="0" w:space="0" w:color="auto"/>
      </w:divBdr>
    </w:div>
    <w:div w:id="1395660414">
      <w:bodyDiv w:val="1"/>
      <w:marLeft w:val="0"/>
      <w:marRight w:val="0"/>
      <w:marTop w:val="0"/>
      <w:marBottom w:val="0"/>
      <w:divBdr>
        <w:top w:val="none" w:sz="0" w:space="0" w:color="auto"/>
        <w:left w:val="none" w:sz="0" w:space="0" w:color="auto"/>
        <w:bottom w:val="none" w:sz="0" w:space="0" w:color="auto"/>
        <w:right w:val="none" w:sz="0" w:space="0" w:color="auto"/>
      </w:divBdr>
    </w:div>
    <w:div w:id="1469779770">
      <w:bodyDiv w:val="1"/>
      <w:marLeft w:val="0"/>
      <w:marRight w:val="0"/>
      <w:marTop w:val="0"/>
      <w:marBottom w:val="0"/>
      <w:divBdr>
        <w:top w:val="none" w:sz="0" w:space="0" w:color="auto"/>
        <w:left w:val="none" w:sz="0" w:space="0" w:color="auto"/>
        <w:bottom w:val="none" w:sz="0" w:space="0" w:color="auto"/>
        <w:right w:val="none" w:sz="0" w:space="0" w:color="auto"/>
      </w:divBdr>
    </w:div>
    <w:div w:id="1505196418">
      <w:bodyDiv w:val="1"/>
      <w:marLeft w:val="0"/>
      <w:marRight w:val="0"/>
      <w:marTop w:val="0"/>
      <w:marBottom w:val="0"/>
      <w:divBdr>
        <w:top w:val="none" w:sz="0" w:space="0" w:color="auto"/>
        <w:left w:val="none" w:sz="0" w:space="0" w:color="auto"/>
        <w:bottom w:val="none" w:sz="0" w:space="0" w:color="auto"/>
        <w:right w:val="none" w:sz="0" w:space="0" w:color="auto"/>
      </w:divBdr>
    </w:div>
    <w:div w:id="1531802247">
      <w:bodyDiv w:val="1"/>
      <w:marLeft w:val="0"/>
      <w:marRight w:val="0"/>
      <w:marTop w:val="0"/>
      <w:marBottom w:val="0"/>
      <w:divBdr>
        <w:top w:val="none" w:sz="0" w:space="0" w:color="auto"/>
        <w:left w:val="none" w:sz="0" w:space="0" w:color="auto"/>
        <w:bottom w:val="none" w:sz="0" w:space="0" w:color="auto"/>
        <w:right w:val="none" w:sz="0" w:space="0" w:color="auto"/>
      </w:divBdr>
    </w:div>
    <w:div w:id="1531918824">
      <w:bodyDiv w:val="1"/>
      <w:marLeft w:val="0"/>
      <w:marRight w:val="0"/>
      <w:marTop w:val="0"/>
      <w:marBottom w:val="0"/>
      <w:divBdr>
        <w:top w:val="none" w:sz="0" w:space="0" w:color="auto"/>
        <w:left w:val="none" w:sz="0" w:space="0" w:color="auto"/>
        <w:bottom w:val="none" w:sz="0" w:space="0" w:color="auto"/>
        <w:right w:val="none" w:sz="0" w:space="0" w:color="auto"/>
      </w:divBdr>
    </w:div>
    <w:div w:id="1535579316">
      <w:bodyDiv w:val="1"/>
      <w:marLeft w:val="0"/>
      <w:marRight w:val="0"/>
      <w:marTop w:val="0"/>
      <w:marBottom w:val="0"/>
      <w:divBdr>
        <w:top w:val="none" w:sz="0" w:space="0" w:color="auto"/>
        <w:left w:val="none" w:sz="0" w:space="0" w:color="auto"/>
        <w:bottom w:val="none" w:sz="0" w:space="0" w:color="auto"/>
        <w:right w:val="none" w:sz="0" w:space="0" w:color="auto"/>
      </w:divBdr>
    </w:div>
    <w:div w:id="1718898556">
      <w:bodyDiv w:val="1"/>
      <w:marLeft w:val="0"/>
      <w:marRight w:val="0"/>
      <w:marTop w:val="0"/>
      <w:marBottom w:val="0"/>
      <w:divBdr>
        <w:top w:val="none" w:sz="0" w:space="0" w:color="auto"/>
        <w:left w:val="none" w:sz="0" w:space="0" w:color="auto"/>
        <w:bottom w:val="none" w:sz="0" w:space="0" w:color="auto"/>
        <w:right w:val="none" w:sz="0" w:space="0" w:color="auto"/>
      </w:divBdr>
    </w:div>
    <w:div w:id="1808430818">
      <w:bodyDiv w:val="1"/>
      <w:marLeft w:val="0"/>
      <w:marRight w:val="0"/>
      <w:marTop w:val="0"/>
      <w:marBottom w:val="0"/>
      <w:divBdr>
        <w:top w:val="none" w:sz="0" w:space="0" w:color="auto"/>
        <w:left w:val="none" w:sz="0" w:space="0" w:color="auto"/>
        <w:bottom w:val="none" w:sz="0" w:space="0" w:color="auto"/>
        <w:right w:val="none" w:sz="0" w:space="0" w:color="auto"/>
      </w:divBdr>
    </w:div>
    <w:div w:id="1952204755">
      <w:bodyDiv w:val="1"/>
      <w:marLeft w:val="0"/>
      <w:marRight w:val="0"/>
      <w:marTop w:val="0"/>
      <w:marBottom w:val="0"/>
      <w:divBdr>
        <w:top w:val="none" w:sz="0" w:space="0" w:color="auto"/>
        <w:left w:val="none" w:sz="0" w:space="0" w:color="auto"/>
        <w:bottom w:val="none" w:sz="0" w:space="0" w:color="auto"/>
        <w:right w:val="none" w:sz="0" w:space="0" w:color="auto"/>
      </w:divBdr>
    </w:div>
    <w:div w:id="2063408267">
      <w:bodyDiv w:val="1"/>
      <w:marLeft w:val="0"/>
      <w:marRight w:val="0"/>
      <w:marTop w:val="0"/>
      <w:marBottom w:val="0"/>
      <w:divBdr>
        <w:top w:val="none" w:sz="0" w:space="0" w:color="auto"/>
        <w:left w:val="none" w:sz="0" w:space="0" w:color="auto"/>
        <w:bottom w:val="none" w:sz="0" w:space="0" w:color="auto"/>
        <w:right w:val="none" w:sz="0" w:space="0" w:color="auto"/>
      </w:divBdr>
    </w:div>
    <w:div w:id="2092389253">
      <w:bodyDiv w:val="1"/>
      <w:marLeft w:val="0"/>
      <w:marRight w:val="0"/>
      <w:marTop w:val="0"/>
      <w:marBottom w:val="0"/>
      <w:divBdr>
        <w:top w:val="none" w:sz="0" w:space="0" w:color="auto"/>
        <w:left w:val="none" w:sz="0" w:space="0" w:color="auto"/>
        <w:bottom w:val="none" w:sz="0" w:space="0" w:color="auto"/>
        <w:right w:val="none" w:sz="0" w:space="0" w:color="auto"/>
      </w:divBdr>
    </w:div>
    <w:div w:id="2143963722">
      <w:bodyDiv w:val="1"/>
      <w:marLeft w:val="0"/>
      <w:marRight w:val="0"/>
      <w:marTop w:val="0"/>
      <w:marBottom w:val="0"/>
      <w:divBdr>
        <w:top w:val="none" w:sz="0" w:space="0" w:color="auto"/>
        <w:left w:val="none" w:sz="0" w:space="0" w:color="auto"/>
        <w:bottom w:val="none" w:sz="0" w:space="0" w:color="auto"/>
        <w:right w:val="none" w:sz="0" w:space="0" w:color="auto"/>
      </w:divBdr>
      <w:divsChild>
        <w:div w:id="1979339860">
          <w:marLeft w:val="0"/>
          <w:marRight w:val="0"/>
          <w:marTop w:val="0"/>
          <w:marBottom w:val="0"/>
          <w:divBdr>
            <w:top w:val="none" w:sz="0" w:space="0" w:color="auto"/>
            <w:left w:val="none" w:sz="0" w:space="0" w:color="auto"/>
            <w:bottom w:val="none" w:sz="0" w:space="0" w:color="auto"/>
            <w:right w:val="none" w:sz="0" w:space="0" w:color="auto"/>
          </w:divBdr>
        </w:div>
        <w:div w:id="864099187">
          <w:marLeft w:val="0"/>
          <w:marRight w:val="0"/>
          <w:marTop w:val="0"/>
          <w:marBottom w:val="0"/>
          <w:divBdr>
            <w:top w:val="none" w:sz="0" w:space="0" w:color="auto"/>
            <w:left w:val="none" w:sz="0" w:space="0" w:color="auto"/>
            <w:bottom w:val="none" w:sz="0" w:space="0" w:color="auto"/>
            <w:right w:val="none" w:sz="0" w:space="0" w:color="auto"/>
          </w:divBdr>
        </w:div>
        <w:div w:id="341594201">
          <w:marLeft w:val="0"/>
          <w:marRight w:val="0"/>
          <w:marTop w:val="0"/>
          <w:marBottom w:val="0"/>
          <w:divBdr>
            <w:top w:val="none" w:sz="0" w:space="0" w:color="auto"/>
            <w:left w:val="none" w:sz="0" w:space="0" w:color="auto"/>
            <w:bottom w:val="none" w:sz="0" w:space="0" w:color="auto"/>
            <w:right w:val="none" w:sz="0" w:space="0" w:color="auto"/>
          </w:divBdr>
        </w:div>
        <w:div w:id="325593533">
          <w:marLeft w:val="0"/>
          <w:marRight w:val="0"/>
          <w:marTop w:val="0"/>
          <w:marBottom w:val="0"/>
          <w:divBdr>
            <w:top w:val="none" w:sz="0" w:space="0" w:color="auto"/>
            <w:left w:val="none" w:sz="0" w:space="0" w:color="auto"/>
            <w:bottom w:val="none" w:sz="0" w:space="0" w:color="auto"/>
            <w:right w:val="none" w:sz="0" w:space="0" w:color="auto"/>
          </w:divBdr>
        </w:div>
        <w:div w:id="1268467699">
          <w:marLeft w:val="0"/>
          <w:marRight w:val="0"/>
          <w:marTop w:val="0"/>
          <w:marBottom w:val="0"/>
          <w:divBdr>
            <w:top w:val="none" w:sz="0" w:space="0" w:color="auto"/>
            <w:left w:val="none" w:sz="0" w:space="0" w:color="auto"/>
            <w:bottom w:val="none" w:sz="0" w:space="0" w:color="auto"/>
            <w:right w:val="none" w:sz="0" w:space="0" w:color="auto"/>
          </w:divBdr>
        </w:div>
        <w:div w:id="1590457448">
          <w:marLeft w:val="0"/>
          <w:marRight w:val="0"/>
          <w:marTop w:val="0"/>
          <w:marBottom w:val="0"/>
          <w:divBdr>
            <w:top w:val="none" w:sz="0" w:space="0" w:color="auto"/>
            <w:left w:val="none" w:sz="0" w:space="0" w:color="auto"/>
            <w:bottom w:val="none" w:sz="0" w:space="0" w:color="auto"/>
            <w:right w:val="none" w:sz="0" w:space="0" w:color="auto"/>
          </w:divBdr>
        </w:div>
        <w:div w:id="1603682591">
          <w:marLeft w:val="0"/>
          <w:marRight w:val="0"/>
          <w:marTop w:val="0"/>
          <w:marBottom w:val="0"/>
          <w:divBdr>
            <w:top w:val="none" w:sz="0" w:space="0" w:color="auto"/>
            <w:left w:val="none" w:sz="0" w:space="0" w:color="auto"/>
            <w:bottom w:val="none" w:sz="0" w:space="0" w:color="auto"/>
            <w:right w:val="none" w:sz="0" w:space="0" w:color="auto"/>
          </w:divBdr>
        </w:div>
        <w:div w:id="1644235735">
          <w:marLeft w:val="0"/>
          <w:marRight w:val="0"/>
          <w:marTop w:val="0"/>
          <w:marBottom w:val="0"/>
          <w:divBdr>
            <w:top w:val="none" w:sz="0" w:space="0" w:color="auto"/>
            <w:left w:val="none" w:sz="0" w:space="0" w:color="auto"/>
            <w:bottom w:val="none" w:sz="0" w:space="0" w:color="auto"/>
            <w:right w:val="none" w:sz="0" w:space="0" w:color="auto"/>
          </w:divBdr>
        </w:div>
        <w:div w:id="1145857379">
          <w:marLeft w:val="0"/>
          <w:marRight w:val="0"/>
          <w:marTop w:val="0"/>
          <w:marBottom w:val="0"/>
          <w:divBdr>
            <w:top w:val="none" w:sz="0" w:space="0" w:color="auto"/>
            <w:left w:val="none" w:sz="0" w:space="0" w:color="auto"/>
            <w:bottom w:val="none" w:sz="0" w:space="0" w:color="auto"/>
            <w:right w:val="none" w:sz="0" w:space="0" w:color="auto"/>
          </w:divBdr>
        </w:div>
        <w:div w:id="594481680">
          <w:marLeft w:val="0"/>
          <w:marRight w:val="0"/>
          <w:marTop w:val="0"/>
          <w:marBottom w:val="0"/>
          <w:divBdr>
            <w:top w:val="none" w:sz="0" w:space="0" w:color="auto"/>
            <w:left w:val="none" w:sz="0" w:space="0" w:color="auto"/>
            <w:bottom w:val="none" w:sz="0" w:space="0" w:color="auto"/>
            <w:right w:val="none" w:sz="0" w:space="0" w:color="auto"/>
          </w:divBdr>
        </w:div>
        <w:div w:id="1921602926">
          <w:marLeft w:val="0"/>
          <w:marRight w:val="0"/>
          <w:marTop w:val="0"/>
          <w:marBottom w:val="0"/>
          <w:divBdr>
            <w:top w:val="none" w:sz="0" w:space="0" w:color="auto"/>
            <w:left w:val="none" w:sz="0" w:space="0" w:color="auto"/>
            <w:bottom w:val="none" w:sz="0" w:space="0" w:color="auto"/>
            <w:right w:val="none" w:sz="0" w:space="0" w:color="auto"/>
          </w:divBdr>
        </w:div>
        <w:div w:id="7492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late-mif.blogspot.com/2013/08/research-methodologies-findings_4450.html" TargetMode="External"/><Relationship Id="rId13" Type="http://schemas.openxmlformats.org/officeDocument/2006/relationships/hyperlink" Target="http://news.usf.edu/article/templates/?z=38&amp;a=4001" TargetMode="External"/><Relationship Id="rId3" Type="http://schemas.openxmlformats.org/officeDocument/2006/relationships/settings" Target="settings.xml"/><Relationship Id="rId7" Type="http://schemas.openxmlformats.org/officeDocument/2006/relationships/hyperlink" Target="http://youtu.be/QoIZMreQ60I" TargetMode="External"/><Relationship Id="rId12" Type="http://schemas.openxmlformats.org/officeDocument/2006/relationships/hyperlink" Target="http://www.tampabay.com/news/education/college/usf-researcher-gets-12-million-for-stem-study/12066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xts.org/blog/unauthorized-immigration-local-economies/" TargetMode="External"/><Relationship Id="rId11" Type="http://schemas.openxmlformats.org/officeDocument/2006/relationships/hyperlink" Target="http://dailysoutherner.com/local/x2145130990/Tarboro-native-leading-STEM-research-at-USF" TargetMode="External"/><Relationship Id="rId5" Type="http://schemas.openxmlformats.org/officeDocument/2006/relationships/hyperlink" Target="mailto:wtyson@usf.edu" TargetMode="External"/><Relationship Id="rId15" Type="http://schemas.openxmlformats.org/officeDocument/2006/relationships/theme" Target="theme/theme1.xml"/><Relationship Id="rId10" Type="http://schemas.openxmlformats.org/officeDocument/2006/relationships/hyperlink" Target="http://www.wusf.usf.edu/radio/program/university_beat/episode/2012-01/electric_cars_stem_research_part_1" TargetMode="External"/><Relationship Id="rId4" Type="http://schemas.openxmlformats.org/officeDocument/2006/relationships/webSettings" Target="webSettings.xml"/><Relationship Id="rId9" Type="http://schemas.openxmlformats.org/officeDocument/2006/relationships/hyperlink" Target="http://flate-mif.blogspot.com/2013/07/pathtech-team-at-usf-analyzes_424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5234</Words>
  <Characters>31772</Characters>
  <Application>Microsoft Office Word</Application>
  <DocSecurity>0</DocSecurity>
  <Lines>547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Tyson, Will</cp:lastModifiedBy>
  <cp:revision>3</cp:revision>
  <cp:lastPrinted>2019-10-06T19:58:00Z</cp:lastPrinted>
  <dcterms:created xsi:type="dcterms:W3CDTF">2019-10-07T05:41:00Z</dcterms:created>
  <dcterms:modified xsi:type="dcterms:W3CDTF">2019-10-07T05:44:00Z</dcterms:modified>
</cp:coreProperties>
</file>