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8hgf3xfwe1qa" w:id="0"/>
      <w:bookmarkEnd w:id="0"/>
      <w:r w:rsidDel="00000000" w:rsidR="00000000" w:rsidRPr="00000000">
        <w:rPr>
          <w:rtl w:val="0"/>
        </w:rPr>
        <w:t xml:space="preserve">Structure: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6 weeks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Students work on a passion project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Students access support for living on campus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1p3nf2rkxn75" w:id="1"/>
      <w:bookmarkEnd w:id="1"/>
      <w:r w:rsidDel="00000000" w:rsidR="00000000" w:rsidRPr="00000000">
        <w:rPr>
          <w:rtl w:val="0"/>
        </w:rPr>
        <w:t xml:space="preserve">Relevant topics: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Daily living skills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Executive functioning within passion project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Executive functioning within living on your own 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rPr/>
      </w:pPr>
      <w:bookmarkStart w:colFirst="0" w:colLast="0" w:name="_6in69e3lodir" w:id="2"/>
      <w:bookmarkEnd w:id="2"/>
      <w:r w:rsidDel="00000000" w:rsidR="00000000" w:rsidRPr="00000000">
        <w:rPr>
          <w:rtl w:val="0"/>
        </w:rPr>
        <w:t xml:space="preserve">Summary: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There will not be weekly plans for summer 2 SEL skill practice. Instructors will review daily living skills systems and executive functioning weekly - approximately 2 days per subject. Instructors will check in with students about their post-SIPP plan biweekly. Please refer to weekly plans about daily living skills in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Spring Weekly Activity Plans</w:t>
        </w:r>
      </w:hyperlink>
      <w:r w:rsidDel="00000000" w:rsidR="00000000" w:rsidRPr="00000000">
        <w:rPr>
          <w:rtl w:val="0"/>
        </w:rPr>
        <w:t xml:space="preserve"> and executive functioning plans within the spring and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Fall Weekly Activity Plans</w:t>
        </w:r>
      </w:hyperlink>
      <w:r w:rsidDel="00000000" w:rsidR="00000000" w:rsidRPr="00000000">
        <w:rPr>
          <w:rtl w:val="0"/>
        </w:rPr>
        <w:t xml:space="preserve"> for lesson guidance.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bPyYaRZrg34mXwatKYPHcDmnUjXq33KdWSgAIgRFdYw/edit#" TargetMode="External"/><Relationship Id="rId7" Type="http://schemas.openxmlformats.org/officeDocument/2006/relationships/hyperlink" Target="https://docs.google.com/document/d/1LloqQMnmHrF95HwTOHUIWJfX3bL_kMwMWeZyDYQlCrc/edi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