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7CB2" w14:textId="10E386FE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574162">
        <w:trPr>
          <w:cantSplit/>
        </w:trPr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2CFCDFA1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</w:t>
            </w:r>
            <w:r w:rsidR="00AC1D2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702DA055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BA4FA2" w14:paraId="3A0520CE" w14:textId="77777777" w:rsidTr="00574162">
        <w:trPr>
          <w:cantSplit/>
        </w:trPr>
        <w:tc>
          <w:tcPr>
            <w:tcW w:w="546" w:type="dxa"/>
          </w:tcPr>
          <w:p w14:paraId="7D2B286B" w14:textId="55E5459A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63D8E242" w:rsidR="00D3328E" w:rsidRPr="00167738" w:rsidRDefault="00144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circuits, s</w:t>
            </w:r>
            <w:r w:rsidR="00D3328E">
              <w:rPr>
                <w:sz w:val="28"/>
                <w:szCs w:val="28"/>
              </w:rPr>
              <w:t>ources an</w:t>
            </w:r>
            <w:r w:rsidR="00A5020F">
              <w:rPr>
                <w:sz w:val="28"/>
                <w:szCs w:val="28"/>
              </w:rPr>
              <w:t>d</w:t>
            </w:r>
            <w:r w:rsidR="00D3328E">
              <w:rPr>
                <w:sz w:val="28"/>
                <w:szCs w:val="28"/>
              </w:rPr>
              <w:t xml:space="preserve"> loads are connected in:   Series,</w:t>
            </w:r>
          </w:p>
        </w:tc>
        <w:tc>
          <w:tcPr>
            <w:tcW w:w="4315" w:type="dxa"/>
          </w:tcPr>
          <w:p w14:paraId="36176186" w14:textId="4B8F5831" w:rsidR="00D3328E" w:rsidRPr="00167738" w:rsidRDefault="00D3328E" w:rsidP="00D3328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4654FF" wp14:editId="0180F6F9">
                  <wp:extent cx="1490676" cy="133136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73" cy="137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FA2" w14:paraId="4545305A" w14:textId="77777777" w:rsidTr="00574162">
        <w:trPr>
          <w:cantSplit/>
        </w:trPr>
        <w:tc>
          <w:tcPr>
            <w:tcW w:w="546" w:type="dxa"/>
          </w:tcPr>
          <w:p w14:paraId="40310E14" w14:textId="57ABF950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C8517B" w14:textId="61AF83B2" w:rsidR="00A346E8" w:rsidRPr="00167738" w:rsidRDefault="00D3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Parallel, or</w:t>
            </w:r>
          </w:p>
        </w:tc>
        <w:tc>
          <w:tcPr>
            <w:tcW w:w="4315" w:type="dxa"/>
          </w:tcPr>
          <w:p w14:paraId="2CEAC2F0" w14:textId="33BD4CFE" w:rsidR="00D3328E" w:rsidRPr="00167738" w:rsidRDefault="00D3328E" w:rsidP="007169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2A29A6" wp14:editId="4EE18746">
                  <wp:extent cx="1681277" cy="101761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108" cy="104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69B" w14:paraId="43E3DC97" w14:textId="77777777" w:rsidTr="00574162">
        <w:trPr>
          <w:cantSplit/>
        </w:trPr>
        <w:tc>
          <w:tcPr>
            <w:tcW w:w="546" w:type="dxa"/>
          </w:tcPr>
          <w:p w14:paraId="1F03332D" w14:textId="77777777" w:rsidR="004E269B" w:rsidRPr="00DE3C3D" w:rsidRDefault="004E269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CEFAD8" w14:textId="66A3B137" w:rsidR="00A346E8" w:rsidRPr="00167738" w:rsidRDefault="00D3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Series and Parallel combinations.</w:t>
            </w:r>
          </w:p>
        </w:tc>
        <w:tc>
          <w:tcPr>
            <w:tcW w:w="4315" w:type="dxa"/>
          </w:tcPr>
          <w:p w14:paraId="177A24D6" w14:textId="7A682465" w:rsidR="00D3328E" w:rsidRPr="00167738" w:rsidRDefault="0071694E" w:rsidP="007169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C33135" wp14:editId="194EADA4">
                  <wp:extent cx="1528877" cy="1133832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842" cy="116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FA2" w14:paraId="67CAA28D" w14:textId="77777777" w:rsidTr="00574162">
        <w:trPr>
          <w:cantSplit/>
        </w:trPr>
        <w:tc>
          <w:tcPr>
            <w:tcW w:w="546" w:type="dxa"/>
          </w:tcPr>
          <w:p w14:paraId="5B2A61BC" w14:textId="7B886021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B296291" w14:textId="30D15FC7" w:rsidR="005D3AB2" w:rsidRDefault="00F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Series Resistance</w:t>
            </w:r>
            <w:r w:rsidR="0067070A">
              <w:rPr>
                <w:sz w:val="28"/>
                <w:szCs w:val="28"/>
              </w:rPr>
              <w:t xml:space="preserve"> Formula</w:t>
            </w:r>
            <w:r>
              <w:rPr>
                <w:sz w:val="28"/>
                <w:szCs w:val="28"/>
              </w:rPr>
              <w:t>:</w:t>
            </w:r>
          </w:p>
          <w:p w14:paraId="114AB725" w14:textId="77777777" w:rsidR="00F27A73" w:rsidRDefault="00F27A73">
            <w:pPr>
              <w:rPr>
                <w:sz w:val="28"/>
                <w:szCs w:val="28"/>
              </w:rPr>
            </w:pPr>
          </w:p>
          <w:p w14:paraId="0A5CCB42" w14:textId="54FE2AFB" w:rsidR="00F27A73" w:rsidRPr="00167738" w:rsidRDefault="00F27A73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4EE5F4C" w14:textId="7294229B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2254D4F2" w14:textId="77777777" w:rsidTr="00574162">
        <w:trPr>
          <w:cantSplit/>
        </w:trPr>
        <w:tc>
          <w:tcPr>
            <w:tcW w:w="546" w:type="dxa"/>
          </w:tcPr>
          <w:p w14:paraId="5104B63E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E0B040C" w14:textId="1E2CE8D6" w:rsidR="005D3AB2" w:rsidRDefault="00F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 Resistance</w:t>
            </w:r>
            <w:r w:rsidR="0067070A">
              <w:rPr>
                <w:sz w:val="28"/>
                <w:szCs w:val="28"/>
              </w:rPr>
              <w:t xml:space="preserve"> Formula</w:t>
            </w:r>
            <w:r>
              <w:rPr>
                <w:sz w:val="28"/>
                <w:szCs w:val="28"/>
              </w:rPr>
              <w:t>:</w:t>
            </w:r>
          </w:p>
          <w:p w14:paraId="22EF4DE5" w14:textId="77777777" w:rsidR="00F27A73" w:rsidRDefault="00F27A73">
            <w:pPr>
              <w:rPr>
                <w:sz w:val="28"/>
                <w:szCs w:val="28"/>
              </w:rPr>
            </w:pPr>
          </w:p>
          <w:p w14:paraId="63CAE10C" w14:textId="37A7297C" w:rsidR="00F27A73" w:rsidRPr="00167738" w:rsidRDefault="00F27A73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792883CA" w14:textId="2BBFA7C6" w:rsidR="00835018" w:rsidRPr="00167738" w:rsidRDefault="00835018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3AB2FBD" w14:textId="77777777" w:rsidTr="00574162">
        <w:trPr>
          <w:cantSplit/>
        </w:trPr>
        <w:tc>
          <w:tcPr>
            <w:tcW w:w="546" w:type="dxa"/>
          </w:tcPr>
          <w:p w14:paraId="1D85F056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B7A056F" w14:textId="21599155" w:rsidR="00114150" w:rsidRPr="00167738" w:rsidRDefault="00F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Kirchhoff’s Voltage Law states that t</w:t>
            </w:r>
            <w:r w:rsidRPr="00F27A73">
              <w:rPr>
                <w:sz w:val="28"/>
                <w:szCs w:val="28"/>
              </w:rPr>
              <w:t>he algebraic sum of voltages around any closed loop in a circuit is</w:t>
            </w:r>
            <w:r w:rsidR="00007D17">
              <w:rPr>
                <w:sz w:val="28"/>
                <w:szCs w:val="28"/>
              </w:rPr>
              <w:t xml:space="preserve"> zero</w:t>
            </w:r>
            <w:r w:rsidRPr="00F27A7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32F2BAD" w14:textId="38007FAF" w:rsidR="00F27A73" w:rsidRPr="00C83670" w:rsidRDefault="00F27A73" w:rsidP="0083501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4FA2" w14:paraId="415A3DE0" w14:textId="77777777" w:rsidTr="00574162">
        <w:trPr>
          <w:cantSplit/>
        </w:trPr>
        <w:tc>
          <w:tcPr>
            <w:tcW w:w="546" w:type="dxa"/>
          </w:tcPr>
          <w:p w14:paraId="5CE6D1B0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59B334E1" w:rsidR="00114150" w:rsidRPr="0089200B" w:rsidRDefault="00C83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Kirchhoff’s Current law state that t</w:t>
            </w:r>
            <w:r w:rsidRPr="00C83670">
              <w:rPr>
                <w:sz w:val="28"/>
                <w:szCs w:val="28"/>
              </w:rPr>
              <w:t>he current entering a junction point, or node, equals the sum of currents leaving a node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15" w:type="dxa"/>
          </w:tcPr>
          <w:p w14:paraId="14A9637C" w14:textId="062F1B4B" w:rsidR="00114150" w:rsidRPr="00C83670" w:rsidRDefault="00114150" w:rsidP="0083501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FA2" w14:paraId="5CD89E57" w14:textId="77777777" w:rsidTr="00574162">
        <w:trPr>
          <w:cantSplit/>
        </w:trPr>
        <w:tc>
          <w:tcPr>
            <w:tcW w:w="546" w:type="dxa"/>
          </w:tcPr>
          <w:p w14:paraId="646120DA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3E8C3B69" w:rsidR="005D3AB2" w:rsidRPr="00167738" w:rsidRDefault="00DB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of switch </w:t>
            </w:r>
            <w:r w:rsidR="007B2650">
              <w:rPr>
                <w:sz w:val="28"/>
                <w:szCs w:val="28"/>
              </w:rPr>
              <w:t>with a b</w:t>
            </w:r>
            <w:r w:rsidRPr="00DB7DDE">
              <w:rPr>
                <w:sz w:val="28"/>
                <w:szCs w:val="28"/>
              </w:rPr>
              <w:t>asic on/off function</w:t>
            </w:r>
            <w:r w:rsidR="007B2650">
              <w:rPr>
                <w:sz w:val="28"/>
                <w:szCs w:val="28"/>
              </w:rPr>
              <w:t xml:space="preserve"> that</w:t>
            </w:r>
            <w:r w:rsidRPr="00DB7DDE">
              <w:rPr>
                <w:sz w:val="28"/>
                <w:szCs w:val="28"/>
              </w:rPr>
              <w:t xml:space="preserve"> holds </w:t>
            </w:r>
            <w:r w:rsidR="007B2650">
              <w:rPr>
                <w:sz w:val="28"/>
                <w:szCs w:val="28"/>
              </w:rPr>
              <w:t xml:space="preserve">the </w:t>
            </w:r>
            <w:r w:rsidRPr="00DB7DDE">
              <w:rPr>
                <w:sz w:val="28"/>
                <w:szCs w:val="28"/>
              </w:rPr>
              <w:t xml:space="preserve">state that </w:t>
            </w:r>
            <w:r w:rsidR="007B2650">
              <w:rPr>
                <w:sz w:val="28"/>
                <w:szCs w:val="28"/>
              </w:rPr>
              <w:t xml:space="preserve">the </w:t>
            </w:r>
            <w:r w:rsidRPr="00DB7DDE">
              <w:rPr>
                <w:sz w:val="28"/>
                <w:szCs w:val="28"/>
              </w:rPr>
              <w:t>switch is set to.</w:t>
            </w:r>
          </w:p>
        </w:tc>
        <w:tc>
          <w:tcPr>
            <w:tcW w:w="4315" w:type="dxa"/>
          </w:tcPr>
          <w:p w14:paraId="29C099CA" w14:textId="5E60E5E1" w:rsidR="00124824" w:rsidRPr="00167738" w:rsidRDefault="00124824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6724CD94" w14:textId="77777777" w:rsidTr="00574162">
        <w:trPr>
          <w:cantSplit/>
        </w:trPr>
        <w:tc>
          <w:tcPr>
            <w:tcW w:w="546" w:type="dxa"/>
          </w:tcPr>
          <w:p w14:paraId="25762B0F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637CAE94" w:rsidR="005D3AB2" w:rsidRPr="00167738" w:rsidRDefault="007B2650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switch that is o</w:t>
            </w:r>
            <w:r w:rsidRPr="007B2650">
              <w:rPr>
                <w:sz w:val="28"/>
                <w:szCs w:val="28"/>
              </w:rPr>
              <w:t>nly in “on” state when activated. Used for intermittent user-input.</w:t>
            </w:r>
          </w:p>
        </w:tc>
        <w:tc>
          <w:tcPr>
            <w:tcW w:w="4315" w:type="dxa"/>
          </w:tcPr>
          <w:p w14:paraId="043E5A8F" w14:textId="5836C0FF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7B2650" w14:paraId="0A43CD3F" w14:textId="77777777" w:rsidTr="00574162">
        <w:trPr>
          <w:cantSplit/>
        </w:trPr>
        <w:tc>
          <w:tcPr>
            <w:tcW w:w="546" w:type="dxa"/>
          </w:tcPr>
          <w:p w14:paraId="20DC72E4" w14:textId="77777777" w:rsidR="007B2650" w:rsidRPr="00DE3C3D" w:rsidRDefault="007B2650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43069CC" w14:textId="6A8D0C93" w:rsidR="007B2650" w:rsidRDefault="00124824" w:rsidP="0071220F">
            <w:pPr>
              <w:rPr>
                <w:sz w:val="28"/>
                <w:szCs w:val="28"/>
              </w:rPr>
            </w:pPr>
            <w:r w:rsidRPr="00124824">
              <w:rPr>
                <w:sz w:val="28"/>
                <w:szCs w:val="28"/>
              </w:rPr>
              <w:t>Number of separate circuits the switch can control.</w:t>
            </w:r>
          </w:p>
        </w:tc>
        <w:tc>
          <w:tcPr>
            <w:tcW w:w="4315" w:type="dxa"/>
          </w:tcPr>
          <w:p w14:paraId="10579034" w14:textId="4796CBAE" w:rsidR="007B2650" w:rsidRDefault="007B2650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7B2650" w14:paraId="310AFCE8" w14:textId="77777777" w:rsidTr="00574162">
        <w:trPr>
          <w:cantSplit/>
        </w:trPr>
        <w:tc>
          <w:tcPr>
            <w:tcW w:w="546" w:type="dxa"/>
          </w:tcPr>
          <w:p w14:paraId="66259FC2" w14:textId="77777777" w:rsidR="007B2650" w:rsidRPr="00DE3C3D" w:rsidRDefault="007B2650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C6EC651" w14:textId="298ACE9A" w:rsidR="007B2650" w:rsidRDefault="00124824" w:rsidP="0071220F">
            <w:pPr>
              <w:rPr>
                <w:sz w:val="28"/>
                <w:szCs w:val="28"/>
              </w:rPr>
            </w:pPr>
            <w:r w:rsidRPr="00124824">
              <w:rPr>
                <w:sz w:val="28"/>
                <w:szCs w:val="28"/>
              </w:rPr>
              <w:t>Number of positions each of the switch’s poles can be connected to.</w:t>
            </w:r>
          </w:p>
        </w:tc>
        <w:tc>
          <w:tcPr>
            <w:tcW w:w="4315" w:type="dxa"/>
          </w:tcPr>
          <w:p w14:paraId="50BB0065" w14:textId="7F10B244" w:rsidR="007B2650" w:rsidRDefault="007B2650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7B2650" w14:paraId="4C0B6693" w14:textId="77777777" w:rsidTr="00574162">
        <w:trPr>
          <w:cantSplit/>
        </w:trPr>
        <w:tc>
          <w:tcPr>
            <w:tcW w:w="546" w:type="dxa"/>
          </w:tcPr>
          <w:p w14:paraId="0D951E6F" w14:textId="77777777" w:rsidR="007B2650" w:rsidRPr="00DE3C3D" w:rsidRDefault="007B2650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CBD4D1C" w14:textId="337897B3" w:rsidR="007B2650" w:rsidRDefault="00124824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Pole Single Throw</w:t>
            </w:r>
          </w:p>
        </w:tc>
        <w:tc>
          <w:tcPr>
            <w:tcW w:w="4315" w:type="dxa"/>
          </w:tcPr>
          <w:p w14:paraId="7543FB44" w14:textId="4D1087C1" w:rsidR="00124824" w:rsidRDefault="00124824" w:rsidP="00FC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SPST</w:t>
            </w:r>
            <w:r w:rsidR="00FC00CB">
              <w:rPr>
                <w:sz w:val="28"/>
                <w:szCs w:val="2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6798CDF" wp14:editId="4F3131EB">
                  <wp:extent cx="921715" cy="276047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05" cy="29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24" w14:paraId="08534673" w14:textId="77777777" w:rsidTr="00574162">
        <w:trPr>
          <w:cantSplit/>
        </w:trPr>
        <w:tc>
          <w:tcPr>
            <w:tcW w:w="546" w:type="dxa"/>
          </w:tcPr>
          <w:p w14:paraId="76AABF94" w14:textId="77777777" w:rsidR="00124824" w:rsidRPr="00DE3C3D" w:rsidRDefault="00124824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F8495B1" w14:textId="0B3E3B90" w:rsidR="00124824" w:rsidRDefault="00124824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Pole Double Throw</w:t>
            </w:r>
          </w:p>
        </w:tc>
        <w:tc>
          <w:tcPr>
            <w:tcW w:w="4315" w:type="dxa"/>
          </w:tcPr>
          <w:p w14:paraId="7476FBAA" w14:textId="1BBCF4D0" w:rsidR="00124824" w:rsidRDefault="00124824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SPDT</w:t>
            </w:r>
            <w:r w:rsidR="00FC00CB">
              <w:rPr>
                <w:sz w:val="28"/>
                <w:szCs w:val="28"/>
              </w:rPr>
              <w:t xml:space="preserve">         </w:t>
            </w:r>
            <w:r w:rsidR="00FC00CB">
              <w:rPr>
                <w:noProof/>
              </w:rPr>
              <w:drawing>
                <wp:inline distT="0" distB="0" distL="0" distR="0" wp14:anchorId="5104FE5A" wp14:editId="479EA91F">
                  <wp:extent cx="855879" cy="347701"/>
                  <wp:effectExtent l="0" t="0" r="190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56" cy="36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F63C4" w14:textId="7988B4CE" w:rsidR="00124824" w:rsidRDefault="00124824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124824" w14:paraId="37ECE028" w14:textId="77777777" w:rsidTr="00574162">
        <w:trPr>
          <w:cantSplit/>
        </w:trPr>
        <w:tc>
          <w:tcPr>
            <w:tcW w:w="546" w:type="dxa"/>
          </w:tcPr>
          <w:p w14:paraId="7DC26125" w14:textId="77777777" w:rsidR="00124824" w:rsidRPr="00DE3C3D" w:rsidRDefault="00124824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515D190" w14:textId="346C0527" w:rsidR="00124824" w:rsidRDefault="00124824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Pole Single Throw</w:t>
            </w:r>
          </w:p>
        </w:tc>
        <w:tc>
          <w:tcPr>
            <w:tcW w:w="4315" w:type="dxa"/>
          </w:tcPr>
          <w:p w14:paraId="5115445F" w14:textId="2DBCF264" w:rsidR="00124824" w:rsidRDefault="00124824" w:rsidP="00FC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DPST</w:t>
            </w:r>
            <w:r w:rsidR="00FC00CB">
              <w:rPr>
                <w:sz w:val="28"/>
                <w:szCs w:val="28"/>
              </w:rPr>
              <w:t xml:space="preserve">   </w:t>
            </w:r>
            <w:r w:rsidR="00574162">
              <w:rPr>
                <w:noProof/>
              </w:rPr>
              <w:drawing>
                <wp:inline distT="0" distB="0" distL="0" distR="0" wp14:anchorId="667188DF" wp14:editId="74866120">
                  <wp:extent cx="887856" cy="446228"/>
                  <wp:effectExtent l="0" t="0" r="762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08" cy="47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24" w14:paraId="7F24888C" w14:textId="77777777" w:rsidTr="00FC00CB">
        <w:trPr>
          <w:cantSplit/>
        </w:trPr>
        <w:tc>
          <w:tcPr>
            <w:tcW w:w="546" w:type="dxa"/>
          </w:tcPr>
          <w:p w14:paraId="15602ABC" w14:textId="77777777" w:rsidR="00124824" w:rsidRPr="00DE3C3D" w:rsidRDefault="00124824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5543DB9" w14:textId="13918BAA" w:rsidR="00124824" w:rsidRDefault="00124824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Pole Double Throw</w:t>
            </w:r>
          </w:p>
        </w:tc>
        <w:tc>
          <w:tcPr>
            <w:tcW w:w="4315" w:type="dxa"/>
          </w:tcPr>
          <w:p w14:paraId="2BD0AA5D" w14:textId="4219BA97" w:rsidR="00124824" w:rsidRDefault="00124824" w:rsidP="00FC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DPDT</w:t>
            </w:r>
            <w:r w:rsidR="00FC00CB">
              <w:rPr>
                <w:sz w:val="28"/>
                <w:szCs w:val="28"/>
              </w:rPr>
              <w:t xml:space="preserve">      </w:t>
            </w:r>
            <w:r w:rsidR="009C7EF1">
              <w:rPr>
                <w:noProof/>
              </w:rPr>
              <w:drawing>
                <wp:inline distT="0" distB="0" distL="0" distR="0" wp14:anchorId="58D7E055" wp14:editId="45506832">
                  <wp:extent cx="731520" cy="716591"/>
                  <wp:effectExtent l="0" t="0" r="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27" cy="73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24" w14:paraId="43DB9816" w14:textId="77777777" w:rsidTr="00574162">
        <w:trPr>
          <w:cantSplit/>
        </w:trPr>
        <w:tc>
          <w:tcPr>
            <w:tcW w:w="546" w:type="dxa"/>
          </w:tcPr>
          <w:p w14:paraId="3797701A" w14:textId="77777777" w:rsidR="00124824" w:rsidRPr="00DE3C3D" w:rsidRDefault="00124824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7B4580E" w14:textId="16B2577E" w:rsidR="007054D4" w:rsidRDefault="007054D4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 Open (NO) Switch</w:t>
            </w:r>
            <w:r w:rsidR="009F21D9">
              <w:rPr>
                <w:sz w:val="28"/>
                <w:szCs w:val="28"/>
              </w:rPr>
              <w:t xml:space="preserve">: </w:t>
            </w:r>
            <w:r w:rsidR="009F21D9" w:rsidRPr="009F21D9">
              <w:rPr>
                <w:sz w:val="28"/>
                <w:szCs w:val="28"/>
              </w:rPr>
              <w:t>contacts on switch are open and will close when the switch is activated.</w:t>
            </w:r>
          </w:p>
        </w:tc>
        <w:tc>
          <w:tcPr>
            <w:tcW w:w="4315" w:type="dxa"/>
          </w:tcPr>
          <w:p w14:paraId="6CA2FD48" w14:textId="13228384" w:rsidR="007054D4" w:rsidRDefault="007054D4" w:rsidP="007054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30506C" wp14:editId="7CEE3C37">
                  <wp:extent cx="907085" cy="292608"/>
                  <wp:effectExtent l="0" t="0" r="762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767" cy="30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6C80586" wp14:editId="6288A824">
                  <wp:extent cx="921715" cy="276047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05" cy="29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D4" w14:paraId="32F3A4F7" w14:textId="77777777" w:rsidTr="00574162">
        <w:trPr>
          <w:cantSplit/>
        </w:trPr>
        <w:tc>
          <w:tcPr>
            <w:tcW w:w="546" w:type="dxa"/>
          </w:tcPr>
          <w:p w14:paraId="3BAA9DD5" w14:textId="77777777" w:rsidR="007054D4" w:rsidRPr="00DE3C3D" w:rsidRDefault="007054D4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B75CA06" w14:textId="6471835A" w:rsidR="007054D4" w:rsidRDefault="007054D4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 Closed (NC) Switch</w:t>
            </w:r>
            <w:r w:rsidR="00D61DF6">
              <w:rPr>
                <w:sz w:val="28"/>
                <w:szCs w:val="28"/>
              </w:rPr>
              <w:t xml:space="preserve">: </w:t>
            </w:r>
            <w:r w:rsidR="00D61DF6" w:rsidRPr="00D61DF6">
              <w:rPr>
                <w:sz w:val="28"/>
                <w:szCs w:val="28"/>
              </w:rPr>
              <w:t>contacts on switch are closed and will open when the switch is activated.</w:t>
            </w:r>
          </w:p>
        </w:tc>
        <w:tc>
          <w:tcPr>
            <w:tcW w:w="4315" w:type="dxa"/>
          </w:tcPr>
          <w:p w14:paraId="10D41343" w14:textId="06AE1B1F" w:rsidR="007054D4" w:rsidRDefault="007054D4" w:rsidP="007054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309C4A" wp14:editId="1C9F87B3">
                  <wp:extent cx="851225" cy="234087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80" cy="25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0AE8B04" wp14:editId="4317C170">
                  <wp:extent cx="877824" cy="171063"/>
                  <wp:effectExtent l="0" t="0" r="0" b="63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38336" cy="18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D4" w14:paraId="686FA310" w14:textId="77777777" w:rsidTr="00574162">
        <w:trPr>
          <w:cantSplit/>
        </w:trPr>
        <w:tc>
          <w:tcPr>
            <w:tcW w:w="546" w:type="dxa"/>
          </w:tcPr>
          <w:p w14:paraId="480C7757" w14:textId="77777777" w:rsidR="007054D4" w:rsidRPr="00DE3C3D" w:rsidRDefault="007054D4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14B15C1" w14:textId="05515C05" w:rsidR="007054D4" w:rsidRDefault="0067070A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Pr="0067070A">
              <w:rPr>
                <w:sz w:val="28"/>
                <w:szCs w:val="28"/>
              </w:rPr>
              <w:t>store electric charge and can be used to overcome the issues with switch bouncing.</w:t>
            </w:r>
          </w:p>
        </w:tc>
        <w:tc>
          <w:tcPr>
            <w:tcW w:w="4315" w:type="dxa"/>
          </w:tcPr>
          <w:p w14:paraId="588E5C16" w14:textId="3E93D5A9" w:rsidR="007054D4" w:rsidRDefault="007054D4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6A4C73" w14:paraId="480B659A" w14:textId="77777777" w:rsidTr="00574162">
        <w:trPr>
          <w:cantSplit/>
        </w:trPr>
        <w:tc>
          <w:tcPr>
            <w:tcW w:w="546" w:type="dxa"/>
          </w:tcPr>
          <w:p w14:paraId="52714089" w14:textId="77777777" w:rsidR="006A4C73" w:rsidRPr="00DE3C3D" w:rsidRDefault="006A4C73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3B60DA" w14:textId="77777777" w:rsidR="006A4C73" w:rsidRDefault="006A4C73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Capacitance is measured in ___________.</w:t>
            </w:r>
          </w:p>
          <w:p w14:paraId="5DC5B550" w14:textId="01A0DC98" w:rsidR="00955ED9" w:rsidRDefault="00955ED9" w:rsidP="0071220F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04C9AD56" w14:textId="48789115" w:rsidR="006A4C73" w:rsidRDefault="006A4C73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6A4C73" w14:paraId="1FD1B8D9" w14:textId="77777777" w:rsidTr="00574162">
        <w:trPr>
          <w:cantSplit/>
        </w:trPr>
        <w:tc>
          <w:tcPr>
            <w:tcW w:w="546" w:type="dxa"/>
          </w:tcPr>
          <w:p w14:paraId="7845A8F9" w14:textId="77777777" w:rsidR="006A4C73" w:rsidRPr="00DE3C3D" w:rsidRDefault="006A4C73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370451B" w14:textId="672EE3D9" w:rsidR="006A4C73" w:rsidRDefault="00FA7BEF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FA7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______________, connected </w:t>
            </w:r>
            <w:r w:rsidR="007E516C">
              <w:rPr>
                <w:sz w:val="28"/>
                <w:szCs w:val="28"/>
              </w:rPr>
              <w:t xml:space="preserve">between </w:t>
            </w:r>
            <w:r>
              <w:rPr>
                <w:sz w:val="28"/>
                <w:szCs w:val="28"/>
              </w:rPr>
              <w:t>a switched input</w:t>
            </w:r>
            <w:r w:rsidR="007E516C">
              <w:rPr>
                <w:sz w:val="28"/>
                <w:szCs w:val="28"/>
              </w:rPr>
              <w:t xml:space="preserve"> and ground</w:t>
            </w:r>
            <w:r>
              <w:rPr>
                <w:sz w:val="28"/>
                <w:szCs w:val="28"/>
              </w:rPr>
              <w:t>,</w:t>
            </w:r>
            <w:r w:rsidRPr="00FA7BEF">
              <w:rPr>
                <w:sz w:val="28"/>
                <w:szCs w:val="28"/>
              </w:rPr>
              <w:t xml:space="preserve"> gives current a safe path to take and ensures either</w:t>
            </w:r>
            <w:r w:rsidR="00A50469">
              <w:rPr>
                <w:sz w:val="28"/>
                <w:szCs w:val="28"/>
              </w:rPr>
              <w:t xml:space="preserve"> a</w:t>
            </w:r>
            <w:r w:rsidRPr="00FA7BEF">
              <w:rPr>
                <w:sz w:val="28"/>
                <w:szCs w:val="28"/>
              </w:rPr>
              <w:t xml:space="preserve"> LOW (0) or HIGH (1) pin state.</w:t>
            </w:r>
          </w:p>
        </w:tc>
        <w:tc>
          <w:tcPr>
            <w:tcW w:w="4315" w:type="dxa"/>
          </w:tcPr>
          <w:p w14:paraId="2517DEF9" w14:textId="5462A08E" w:rsidR="006A4C73" w:rsidRDefault="006A4C73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6A4C73" w14:paraId="3A469E40" w14:textId="77777777" w:rsidTr="00574162">
        <w:trPr>
          <w:cantSplit/>
        </w:trPr>
        <w:tc>
          <w:tcPr>
            <w:tcW w:w="546" w:type="dxa"/>
          </w:tcPr>
          <w:p w14:paraId="4BAD0DC3" w14:textId="77777777" w:rsidR="006A4C73" w:rsidRPr="00DE3C3D" w:rsidRDefault="006A4C73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8F5BCC5" w14:textId="2CD400C2" w:rsidR="006A4C73" w:rsidRDefault="007E516C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FA7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______________, connected between a switched input and power,</w:t>
            </w:r>
            <w:r w:rsidRPr="00FA7BEF">
              <w:rPr>
                <w:sz w:val="28"/>
                <w:szCs w:val="28"/>
              </w:rPr>
              <w:t xml:space="preserve"> gives current a safe path to take and ensures either</w:t>
            </w:r>
            <w:r w:rsidR="00A50469">
              <w:rPr>
                <w:sz w:val="28"/>
                <w:szCs w:val="28"/>
              </w:rPr>
              <w:t xml:space="preserve"> a</w:t>
            </w:r>
            <w:r w:rsidRPr="00FA7BEF">
              <w:rPr>
                <w:sz w:val="28"/>
                <w:szCs w:val="28"/>
              </w:rPr>
              <w:t xml:space="preserve"> LOW (0) or HIGH (1) pin state.</w:t>
            </w:r>
          </w:p>
        </w:tc>
        <w:tc>
          <w:tcPr>
            <w:tcW w:w="4315" w:type="dxa"/>
          </w:tcPr>
          <w:p w14:paraId="16579D9F" w14:textId="66B63DD4" w:rsidR="006A4C73" w:rsidRDefault="006A4C73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A50469" w14:paraId="1296FF4C" w14:textId="77777777" w:rsidTr="00574162">
        <w:trPr>
          <w:cantSplit/>
        </w:trPr>
        <w:tc>
          <w:tcPr>
            <w:tcW w:w="546" w:type="dxa"/>
          </w:tcPr>
          <w:p w14:paraId="17A515C3" w14:textId="77777777" w:rsidR="00A50469" w:rsidRPr="00DE3C3D" w:rsidRDefault="00A50469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3409D34" w14:textId="0682C060" w:rsidR="00A50469" w:rsidRDefault="00A50469" w:rsidP="0071220F">
            <w:pPr>
              <w:rPr>
                <w:sz w:val="28"/>
                <w:szCs w:val="28"/>
              </w:rPr>
            </w:pPr>
            <w:r w:rsidRPr="00A50469">
              <w:rPr>
                <w:sz w:val="28"/>
                <w:szCs w:val="28"/>
              </w:rPr>
              <w:t xml:space="preserve">Defining your variable at the beginning of your sketch before the setup function will </w:t>
            </w:r>
            <w:r>
              <w:rPr>
                <w:sz w:val="28"/>
                <w:szCs w:val="28"/>
              </w:rPr>
              <w:t>set</w:t>
            </w:r>
            <w:r w:rsidRPr="00A50469">
              <w:rPr>
                <w:sz w:val="28"/>
                <w:szCs w:val="28"/>
              </w:rPr>
              <w:t xml:space="preserve"> a </w:t>
            </w:r>
            <w:r>
              <w:rPr>
                <w:sz w:val="28"/>
                <w:szCs w:val="28"/>
              </w:rPr>
              <w:t xml:space="preserve">_______, </w:t>
            </w:r>
            <w:r w:rsidRPr="00A50469">
              <w:rPr>
                <w:sz w:val="28"/>
                <w:szCs w:val="28"/>
              </w:rPr>
              <w:t>defined for the whole sketch.</w:t>
            </w:r>
          </w:p>
        </w:tc>
        <w:tc>
          <w:tcPr>
            <w:tcW w:w="4315" w:type="dxa"/>
          </w:tcPr>
          <w:p w14:paraId="50DB92AE" w14:textId="786ECA79" w:rsidR="00A50469" w:rsidRDefault="00A50469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A50469" w14:paraId="0436C5E8" w14:textId="77777777" w:rsidTr="00574162">
        <w:trPr>
          <w:cantSplit/>
        </w:trPr>
        <w:tc>
          <w:tcPr>
            <w:tcW w:w="546" w:type="dxa"/>
          </w:tcPr>
          <w:p w14:paraId="45CCB12B" w14:textId="77777777" w:rsidR="00A50469" w:rsidRPr="00DE3C3D" w:rsidRDefault="00A50469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B59F0D" w14:textId="6FC78737" w:rsidR="00A50469" w:rsidRDefault="00A50469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Defining a variable </w:t>
            </w:r>
            <w:r w:rsidRPr="00A50469">
              <w:rPr>
                <w:sz w:val="28"/>
                <w:szCs w:val="28"/>
              </w:rPr>
              <w:t>inside the loop function</w:t>
            </w:r>
            <w:r>
              <w:rPr>
                <w:sz w:val="28"/>
                <w:szCs w:val="28"/>
              </w:rPr>
              <w:t>, will make</w:t>
            </w:r>
            <w:r w:rsidRPr="00A50469">
              <w:rPr>
                <w:sz w:val="28"/>
                <w:szCs w:val="28"/>
              </w:rPr>
              <w:t xml:space="preserve"> it a </w:t>
            </w:r>
            <w:r>
              <w:rPr>
                <w:sz w:val="28"/>
                <w:szCs w:val="28"/>
              </w:rPr>
              <w:t>_________, which</w:t>
            </w:r>
            <w:r w:rsidRPr="00A50469">
              <w:rPr>
                <w:sz w:val="28"/>
                <w:szCs w:val="28"/>
              </w:rPr>
              <w:t xml:space="preserve"> can only be referenced locally in that function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4AA3AD28" w14:textId="4D5A89B4" w:rsidR="00A50469" w:rsidRDefault="00A50469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A50469" w14:paraId="6DDED95C" w14:textId="77777777" w:rsidTr="00574162">
        <w:trPr>
          <w:cantSplit/>
        </w:trPr>
        <w:tc>
          <w:tcPr>
            <w:tcW w:w="546" w:type="dxa"/>
          </w:tcPr>
          <w:p w14:paraId="4452F7C0" w14:textId="77777777" w:rsidR="00A50469" w:rsidRPr="00DE3C3D" w:rsidRDefault="00A50469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DF74981" w14:textId="5DF69F05" w:rsidR="00A50469" w:rsidRDefault="00BF339C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perform a function based on a specific condition, you can use an __________. </w:t>
            </w:r>
          </w:p>
        </w:tc>
        <w:tc>
          <w:tcPr>
            <w:tcW w:w="4315" w:type="dxa"/>
          </w:tcPr>
          <w:p w14:paraId="52CBC203" w14:textId="2561A113" w:rsidR="00A50469" w:rsidRDefault="00A50469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E9207C" w14:paraId="26FEF3B7" w14:textId="77777777" w:rsidTr="00574162">
        <w:trPr>
          <w:cantSplit/>
        </w:trPr>
        <w:tc>
          <w:tcPr>
            <w:tcW w:w="546" w:type="dxa"/>
          </w:tcPr>
          <w:p w14:paraId="0C720647" w14:textId="77777777" w:rsidR="00E9207C" w:rsidRPr="00DE3C3D" w:rsidRDefault="00E92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D67771C" w14:textId="4B534995" w:rsidR="00E9207C" w:rsidRDefault="00E9207C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test </w:t>
            </w:r>
            <w:r w:rsidRPr="00E9207C">
              <w:rPr>
                <w:sz w:val="28"/>
                <w:szCs w:val="28"/>
              </w:rPr>
              <w:t>multiple conditions in one if statement</w:t>
            </w:r>
            <w:r>
              <w:rPr>
                <w:sz w:val="28"/>
                <w:szCs w:val="28"/>
              </w:rPr>
              <w:t>, you can use a _____________.</w:t>
            </w:r>
          </w:p>
        </w:tc>
        <w:tc>
          <w:tcPr>
            <w:tcW w:w="4315" w:type="dxa"/>
          </w:tcPr>
          <w:p w14:paraId="5551322E" w14:textId="2D6D11D9" w:rsidR="00E9207C" w:rsidRDefault="00E9207C" w:rsidP="008350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6B36D2" w14:textId="77777777" w:rsidR="00F001E1" w:rsidRDefault="00F001E1"/>
    <w:sectPr w:rsidR="00F001E1" w:rsidSect="005D3AB2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4A3A" w14:textId="257760C4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</w:t>
    </w:r>
    <w:r w:rsidR="003A6709"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E902" w14:textId="1F4B66C9" w:rsidR="00CF5071" w:rsidRDefault="002F672D" w:rsidP="00961533">
    <w:pPr>
      <w:pStyle w:val="Header"/>
      <w:tabs>
        <w:tab w:val="clear" w:pos="9360"/>
        <w:tab w:val="right" w:pos="10800"/>
      </w:tabs>
    </w:pPr>
    <w:r>
      <w:t xml:space="preserve">Project COMPLETE - </w:t>
    </w:r>
    <w:r w:rsidR="00CF5071">
      <w:t>Instrumentation &amp; Control Graphic Organizer</w:t>
    </w:r>
    <w:r w:rsidR="00961533">
      <w:tab/>
      <w:t>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007D17"/>
    <w:rsid w:val="000E55D9"/>
    <w:rsid w:val="00114150"/>
    <w:rsid w:val="00124824"/>
    <w:rsid w:val="00144D6C"/>
    <w:rsid w:val="0015018B"/>
    <w:rsid w:val="00166FCF"/>
    <w:rsid w:val="00167738"/>
    <w:rsid w:val="001B6B2A"/>
    <w:rsid w:val="001E3DB4"/>
    <w:rsid w:val="001F55DB"/>
    <w:rsid w:val="00211925"/>
    <w:rsid w:val="002C06AE"/>
    <w:rsid w:val="002C65DF"/>
    <w:rsid w:val="002D4551"/>
    <w:rsid w:val="002F672D"/>
    <w:rsid w:val="00365EB1"/>
    <w:rsid w:val="003A4640"/>
    <w:rsid w:val="003A6709"/>
    <w:rsid w:val="003F5C27"/>
    <w:rsid w:val="004476BD"/>
    <w:rsid w:val="00455794"/>
    <w:rsid w:val="00471545"/>
    <w:rsid w:val="004C215C"/>
    <w:rsid w:val="004E269B"/>
    <w:rsid w:val="004F4B0A"/>
    <w:rsid w:val="0050185A"/>
    <w:rsid w:val="0052073B"/>
    <w:rsid w:val="00574162"/>
    <w:rsid w:val="005D2373"/>
    <w:rsid w:val="005D3AB2"/>
    <w:rsid w:val="005E3969"/>
    <w:rsid w:val="00641FEC"/>
    <w:rsid w:val="0067070A"/>
    <w:rsid w:val="0067609A"/>
    <w:rsid w:val="006A4C73"/>
    <w:rsid w:val="006C60CF"/>
    <w:rsid w:val="007054D4"/>
    <w:rsid w:val="0071220F"/>
    <w:rsid w:val="0071694E"/>
    <w:rsid w:val="00727AEE"/>
    <w:rsid w:val="007B2650"/>
    <w:rsid w:val="007D4103"/>
    <w:rsid w:val="007E516C"/>
    <w:rsid w:val="00835018"/>
    <w:rsid w:val="0089200B"/>
    <w:rsid w:val="00895242"/>
    <w:rsid w:val="00955ED9"/>
    <w:rsid w:val="00961533"/>
    <w:rsid w:val="009B0568"/>
    <w:rsid w:val="009C7EF1"/>
    <w:rsid w:val="009F21D9"/>
    <w:rsid w:val="009F5A5E"/>
    <w:rsid w:val="009F6AED"/>
    <w:rsid w:val="00A01F5C"/>
    <w:rsid w:val="00A06519"/>
    <w:rsid w:val="00A346E8"/>
    <w:rsid w:val="00A5020F"/>
    <w:rsid w:val="00A50469"/>
    <w:rsid w:val="00A55680"/>
    <w:rsid w:val="00AC1D2B"/>
    <w:rsid w:val="00B20682"/>
    <w:rsid w:val="00B23A83"/>
    <w:rsid w:val="00BA4FA2"/>
    <w:rsid w:val="00BF339C"/>
    <w:rsid w:val="00C13E76"/>
    <w:rsid w:val="00C63BF4"/>
    <w:rsid w:val="00C83670"/>
    <w:rsid w:val="00CD0740"/>
    <w:rsid w:val="00CD1D41"/>
    <w:rsid w:val="00CF5071"/>
    <w:rsid w:val="00D265FE"/>
    <w:rsid w:val="00D3328E"/>
    <w:rsid w:val="00D61DF6"/>
    <w:rsid w:val="00D65F38"/>
    <w:rsid w:val="00D9307F"/>
    <w:rsid w:val="00DB60F1"/>
    <w:rsid w:val="00DB7DDE"/>
    <w:rsid w:val="00DC068C"/>
    <w:rsid w:val="00DE3C3D"/>
    <w:rsid w:val="00E15553"/>
    <w:rsid w:val="00E7007C"/>
    <w:rsid w:val="00E9207C"/>
    <w:rsid w:val="00E9432D"/>
    <w:rsid w:val="00EB2451"/>
    <w:rsid w:val="00EE3199"/>
    <w:rsid w:val="00F001E1"/>
    <w:rsid w:val="00F27A73"/>
    <w:rsid w:val="00F66647"/>
    <w:rsid w:val="00F82AB6"/>
    <w:rsid w:val="00F96BC3"/>
    <w:rsid w:val="00FA7BEF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332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4</cp:revision>
  <cp:lastPrinted>2019-11-13T17:30:00Z</cp:lastPrinted>
  <dcterms:created xsi:type="dcterms:W3CDTF">2020-01-22T16:58:00Z</dcterms:created>
  <dcterms:modified xsi:type="dcterms:W3CDTF">2021-07-02T14:52:00Z</dcterms:modified>
</cp:coreProperties>
</file>