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637F3D" w14:textId="77777777" w:rsidR="003E7230" w:rsidRDefault="003E7230" w:rsidP="003E7230">
      <w:pPr>
        <w:pStyle w:val="NoSpacing"/>
        <w:jc w:val="center"/>
        <w:rPr>
          <w:rFonts w:ascii="Arial" w:hAnsi="Arial" w:cs="Arial"/>
          <w:b/>
          <w:sz w:val="28"/>
          <w:u w:val="single"/>
        </w:rPr>
      </w:pPr>
      <w:bookmarkStart w:id="0" w:name="_GoBack"/>
      <w:bookmarkEnd w:id="0"/>
      <w:r>
        <w:rPr>
          <w:rFonts w:ascii="Arial" w:hAnsi="Arial" w:cs="Arial"/>
          <w:b/>
          <w:sz w:val="28"/>
          <w:u w:val="single"/>
        </w:rPr>
        <w:t>Process Operations Program</w:t>
      </w:r>
    </w:p>
    <w:p w14:paraId="57154051" w14:textId="77777777" w:rsidR="003E7230" w:rsidRDefault="003E7230" w:rsidP="003E7230">
      <w:pPr>
        <w:pStyle w:val="NoSpacing"/>
        <w:jc w:val="center"/>
        <w:rPr>
          <w:rFonts w:ascii="Arial" w:hAnsi="Arial" w:cs="Arial"/>
          <w:b/>
          <w:sz w:val="28"/>
          <w:u w:val="single"/>
        </w:rPr>
      </w:pPr>
      <w:r>
        <w:rPr>
          <w:rFonts w:ascii="Arial" w:hAnsi="Arial" w:cs="Arial"/>
          <w:b/>
          <w:sz w:val="28"/>
          <w:u w:val="single"/>
        </w:rPr>
        <w:t>Lab</w:t>
      </w:r>
      <w:r w:rsidR="00113ECE">
        <w:rPr>
          <w:rFonts w:ascii="Arial" w:hAnsi="Arial" w:cs="Arial"/>
          <w:b/>
          <w:sz w:val="28"/>
          <w:u w:val="single"/>
        </w:rPr>
        <w:t xml:space="preserve">oratory &amp; Process </w:t>
      </w:r>
      <w:r>
        <w:rPr>
          <w:rFonts w:ascii="Arial" w:hAnsi="Arial" w:cs="Arial"/>
          <w:b/>
          <w:sz w:val="28"/>
          <w:u w:val="single"/>
        </w:rPr>
        <w:t>Demo</w:t>
      </w:r>
      <w:r w:rsidR="00113ECE">
        <w:rPr>
          <w:rFonts w:ascii="Arial" w:hAnsi="Arial" w:cs="Arial"/>
          <w:b/>
          <w:sz w:val="28"/>
          <w:u w:val="single"/>
        </w:rPr>
        <w:t>nstrators</w:t>
      </w:r>
      <w:r>
        <w:rPr>
          <w:rFonts w:ascii="Arial" w:hAnsi="Arial" w:cs="Arial"/>
          <w:b/>
          <w:sz w:val="28"/>
          <w:u w:val="single"/>
        </w:rPr>
        <w:t xml:space="preserve"> </w:t>
      </w:r>
      <w:r w:rsidRPr="00FD2834">
        <w:rPr>
          <w:rFonts w:ascii="Arial" w:hAnsi="Arial" w:cs="Arial"/>
          <w:b/>
          <w:sz w:val="28"/>
          <w:u w:val="single"/>
        </w:rPr>
        <w:t>Safety Document</w:t>
      </w:r>
    </w:p>
    <w:p w14:paraId="655158B0" w14:textId="77777777" w:rsidR="003E7230" w:rsidRDefault="003E7230" w:rsidP="003E7230">
      <w:pPr>
        <w:pStyle w:val="NoSpacing"/>
        <w:rPr>
          <w:rFonts w:ascii="Arial" w:hAnsi="Arial" w:cs="Arial"/>
          <w:sz w:val="28"/>
        </w:rPr>
      </w:pPr>
    </w:p>
    <w:p w14:paraId="7CC43C0A" w14:textId="77777777" w:rsidR="003E7230" w:rsidRDefault="003E7230" w:rsidP="003E7230">
      <w:pPr>
        <w:pStyle w:val="NoSpacing"/>
        <w:rPr>
          <w:rFonts w:ascii="Arial" w:hAnsi="Arial" w:cs="Arial"/>
          <w:sz w:val="28"/>
        </w:rPr>
      </w:pPr>
      <w:r>
        <w:rPr>
          <w:rFonts w:ascii="Arial" w:hAnsi="Arial" w:cs="Arial"/>
          <w:sz w:val="28"/>
        </w:rPr>
        <w:t>Attire:</w:t>
      </w:r>
    </w:p>
    <w:p w14:paraId="0F403F40" w14:textId="77777777" w:rsidR="003E7230" w:rsidRDefault="003E7230" w:rsidP="003E7230">
      <w:pPr>
        <w:pStyle w:val="NoSpacing"/>
        <w:rPr>
          <w:rFonts w:ascii="Arial" w:hAnsi="Arial" w:cs="Arial"/>
        </w:rPr>
      </w:pPr>
    </w:p>
    <w:p w14:paraId="2EC73838" w14:textId="77777777" w:rsidR="003E7230" w:rsidRDefault="003E7230" w:rsidP="003E7230">
      <w:pPr>
        <w:pStyle w:val="NoSpacing"/>
        <w:rPr>
          <w:rFonts w:ascii="Arial" w:hAnsi="Arial" w:cs="Arial"/>
          <w:sz w:val="24"/>
        </w:rPr>
      </w:pPr>
      <w:r w:rsidRPr="00FD2834">
        <w:rPr>
          <w:rFonts w:ascii="Arial" w:hAnsi="Arial" w:cs="Arial"/>
          <w:sz w:val="24"/>
        </w:rPr>
        <w:t xml:space="preserve">When working in or around the HOT unit lab or any other </w:t>
      </w:r>
      <w:r w:rsidR="001A5725">
        <w:rPr>
          <w:rFonts w:ascii="Arial" w:hAnsi="Arial" w:cs="Arial"/>
          <w:noProof/>
          <w:sz w:val="24"/>
        </w:rPr>
        <w:t>act</w:t>
      </w:r>
      <w:r w:rsidRPr="001A5725">
        <w:rPr>
          <w:rFonts w:ascii="Arial" w:hAnsi="Arial" w:cs="Arial"/>
          <w:noProof/>
          <w:sz w:val="24"/>
        </w:rPr>
        <w:t>ive</w:t>
      </w:r>
      <w:r w:rsidRPr="00FD2834">
        <w:rPr>
          <w:rFonts w:ascii="Arial" w:hAnsi="Arial" w:cs="Arial"/>
          <w:sz w:val="24"/>
        </w:rPr>
        <w:t xml:space="preserve"> process simulators</w:t>
      </w:r>
      <w:r>
        <w:rPr>
          <w:rFonts w:ascii="Arial" w:hAnsi="Arial" w:cs="Arial"/>
          <w:sz w:val="24"/>
        </w:rPr>
        <w:t>/</w:t>
      </w:r>
      <w:r w:rsidRPr="00FD2834">
        <w:rPr>
          <w:rFonts w:ascii="Arial" w:hAnsi="Arial" w:cs="Arial"/>
          <w:sz w:val="24"/>
        </w:rPr>
        <w:t xml:space="preserve"> demonstrators students will wear the proper attire.</w:t>
      </w:r>
    </w:p>
    <w:p w14:paraId="2BC47823" w14:textId="77777777" w:rsidR="003E7230" w:rsidRDefault="003E7230" w:rsidP="003E7230">
      <w:pPr>
        <w:pStyle w:val="NoSpacing"/>
        <w:rPr>
          <w:rFonts w:ascii="Arial" w:hAnsi="Arial" w:cs="Arial"/>
          <w:sz w:val="24"/>
        </w:rPr>
      </w:pPr>
    </w:p>
    <w:p w14:paraId="2B41AE9B" w14:textId="77777777" w:rsidR="003E7230" w:rsidRDefault="003E7230" w:rsidP="003E7230">
      <w:pPr>
        <w:pStyle w:val="NoSpacing"/>
        <w:numPr>
          <w:ilvl w:val="0"/>
          <w:numId w:val="1"/>
        </w:numPr>
        <w:rPr>
          <w:rFonts w:ascii="Arial" w:hAnsi="Arial" w:cs="Arial"/>
          <w:sz w:val="24"/>
        </w:rPr>
      </w:pPr>
      <w:r>
        <w:rPr>
          <w:rFonts w:ascii="Arial" w:hAnsi="Arial" w:cs="Arial"/>
          <w:sz w:val="24"/>
        </w:rPr>
        <w:t>No oversize, lose or baggy clothing.</w:t>
      </w:r>
    </w:p>
    <w:p w14:paraId="11D44CA0" w14:textId="77777777" w:rsidR="003E7230" w:rsidRDefault="003E7230" w:rsidP="003E7230">
      <w:pPr>
        <w:pStyle w:val="NoSpacing"/>
        <w:numPr>
          <w:ilvl w:val="0"/>
          <w:numId w:val="1"/>
        </w:numPr>
        <w:rPr>
          <w:rFonts w:ascii="Arial" w:hAnsi="Arial" w:cs="Arial"/>
          <w:sz w:val="24"/>
        </w:rPr>
      </w:pPr>
      <w:r>
        <w:rPr>
          <w:rFonts w:ascii="Arial" w:hAnsi="Arial" w:cs="Arial"/>
          <w:sz w:val="24"/>
        </w:rPr>
        <w:t>Long sleeve shirts, preferably cotton.</w:t>
      </w:r>
    </w:p>
    <w:p w14:paraId="188C4136" w14:textId="77777777" w:rsidR="003E7230" w:rsidRDefault="003E7230" w:rsidP="003E7230">
      <w:pPr>
        <w:pStyle w:val="NoSpacing"/>
        <w:numPr>
          <w:ilvl w:val="0"/>
          <w:numId w:val="1"/>
        </w:numPr>
        <w:rPr>
          <w:rFonts w:ascii="Arial" w:hAnsi="Arial" w:cs="Arial"/>
          <w:sz w:val="24"/>
        </w:rPr>
      </w:pPr>
      <w:r w:rsidRPr="001A5725">
        <w:rPr>
          <w:rFonts w:ascii="Arial" w:hAnsi="Arial" w:cs="Arial"/>
          <w:noProof/>
          <w:sz w:val="24"/>
        </w:rPr>
        <w:t>Full</w:t>
      </w:r>
      <w:r w:rsidR="001A5725">
        <w:rPr>
          <w:rFonts w:ascii="Arial" w:hAnsi="Arial" w:cs="Arial"/>
          <w:noProof/>
          <w:sz w:val="24"/>
        </w:rPr>
        <w:t>-</w:t>
      </w:r>
      <w:r w:rsidRPr="001A5725">
        <w:rPr>
          <w:rFonts w:ascii="Arial" w:hAnsi="Arial" w:cs="Arial"/>
          <w:noProof/>
          <w:sz w:val="24"/>
        </w:rPr>
        <w:t>length</w:t>
      </w:r>
      <w:r>
        <w:rPr>
          <w:rFonts w:ascii="Arial" w:hAnsi="Arial" w:cs="Arial"/>
          <w:sz w:val="24"/>
        </w:rPr>
        <w:t xml:space="preserve"> pants, preferably cotton/denim.</w:t>
      </w:r>
    </w:p>
    <w:p w14:paraId="57AE791A" w14:textId="77777777" w:rsidR="003E7230" w:rsidRDefault="003E7230" w:rsidP="003E7230">
      <w:pPr>
        <w:pStyle w:val="NoSpacing"/>
        <w:numPr>
          <w:ilvl w:val="0"/>
          <w:numId w:val="1"/>
        </w:numPr>
        <w:rPr>
          <w:rFonts w:ascii="Arial" w:hAnsi="Arial" w:cs="Arial"/>
          <w:sz w:val="24"/>
        </w:rPr>
      </w:pPr>
      <w:r>
        <w:rPr>
          <w:rFonts w:ascii="Arial" w:hAnsi="Arial" w:cs="Arial"/>
          <w:sz w:val="24"/>
        </w:rPr>
        <w:t xml:space="preserve">Shoes with rubber soles </w:t>
      </w:r>
      <w:r w:rsidR="00113ECE">
        <w:rPr>
          <w:rFonts w:ascii="Arial" w:hAnsi="Arial" w:cs="Arial"/>
          <w:sz w:val="24"/>
        </w:rPr>
        <w:t>that</w:t>
      </w:r>
      <w:r>
        <w:rPr>
          <w:rFonts w:ascii="Arial" w:hAnsi="Arial" w:cs="Arial"/>
          <w:sz w:val="24"/>
        </w:rPr>
        <w:t xml:space="preserve"> fully enclose the feet and toes and come over the ankles.</w:t>
      </w:r>
    </w:p>
    <w:p w14:paraId="5B68B508" w14:textId="77777777" w:rsidR="003E7230" w:rsidRDefault="003E7230" w:rsidP="003E7230">
      <w:pPr>
        <w:pStyle w:val="NoSpacing"/>
        <w:numPr>
          <w:ilvl w:val="1"/>
          <w:numId w:val="1"/>
        </w:numPr>
        <w:rPr>
          <w:rFonts w:ascii="Arial" w:hAnsi="Arial" w:cs="Arial"/>
          <w:sz w:val="24"/>
        </w:rPr>
      </w:pPr>
      <w:r>
        <w:rPr>
          <w:rFonts w:ascii="Arial" w:hAnsi="Arial" w:cs="Arial"/>
          <w:sz w:val="24"/>
        </w:rPr>
        <w:t>Steel toe safety shoes preferred but not required.</w:t>
      </w:r>
    </w:p>
    <w:p w14:paraId="5AF5E4E6" w14:textId="77777777" w:rsidR="003E7230" w:rsidRDefault="003E7230" w:rsidP="003E7230">
      <w:pPr>
        <w:pStyle w:val="NoSpacing"/>
        <w:numPr>
          <w:ilvl w:val="0"/>
          <w:numId w:val="1"/>
        </w:numPr>
        <w:rPr>
          <w:rFonts w:ascii="Arial" w:hAnsi="Arial" w:cs="Arial"/>
          <w:sz w:val="24"/>
        </w:rPr>
      </w:pPr>
      <w:r>
        <w:rPr>
          <w:rFonts w:ascii="Arial" w:hAnsi="Arial" w:cs="Arial"/>
          <w:sz w:val="24"/>
        </w:rPr>
        <w:t>All jewelry (rings, watches, etc.) will be removed or taped over if not removable.</w:t>
      </w:r>
    </w:p>
    <w:p w14:paraId="265B2219" w14:textId="77777777" w:rsidR="003E7230" w:rsidRDefault="003E7230" w:rsidP="003E7230">
      <w:pPr>
        <w:pStyle w:val="NoSpacing"/>
        <w:numPr>
          <w:ilvl w:val="0"/>
          <w:numId w:val="1"/>
        </w:numPr>
        <w:rPr>
          <w:rFonts w:ascii="Arial" w:hAnsi="Arial" w:cs="Arial"/>
          <w:sz w:val="24"/>
        </w:rPr>
      </w:pPr>
      <w:r>
        <w:rPr>
          <w:rFonts w:ascii="Arial" w:hAnsi="Arial" w:cs="Arial"/>
          <w:sz w:val="24"/>
        </w:rPr>
        <w:t>All long hair will be secured and restrained to prevent dangling or obscuring vision.</w:t>
      </w:r>
    </w:p>
    <w:p w14:paraId="1137EB0F" w14:textId="77777777" w:rsidR="003E7230" w:rsidRDefault="003E7230" w:rsidP="003E7230">
      <w:pPr>
        <w:pStyle w:val="NoSpacing"/>
        <w:rPr>
          <w:rFonts w:ascii="Arial" w:hAnsi="Arial" w:cs="Arial"/>
          <w:sz w:val="24"/>
        </w:rPr>
      </w:pPr>
    </w:p>
    <w:p w14:paraId="294146FD" w14:textId="77777777" w:rsidR="003E7230" w:rsidRDefault="003E7230" w:rsidP="003E7230">
      <w:pPr>
        <w:pStyle w:val="NoSpacing"/>
        <w:rPr>
          <w:rFonts w:ascii="Arial" w:hAnsi="Arial" w:cs="Arial"/>
          <w:sz w:val="24"/>
        </w:rPr>
      </w:pPr>
    </w:p>
    <w:p w14:paraId="484D15A7" w14:textId="77777777" w:rsidR="003E7230" w:rsidRDefault="003E7230" w:rsidP="003E7230">
      <w:pPr>
        <w:pStyle w:val="NoSpacing"/>
        <w:rPr>
          <w:rFonts w:ascii="Arial" w:hAnsi="Arial" w:cs="Arial"/>
          <w:sz w:val="28"/>
        </w:rPr>
      </w:pPr>
      <w:r>
        <w:rPr>
          <w:rFonts w:ascii="Arial" w:hAnsi="Arial" w:cs="Arial"/>
          <w:sz w:val="28"/>
        </w:rPr>
        <w:t>Personal Protective Equipment (PPE):</w:t>
      </w:r>
    </w:p>
    <w:p w14:paraId="504474EB" w14:textId="77777777" w:rsidR="003E7230" w:rsidRDefault="003E7230" w:rsidP="003E7230">
      <w:pPr>
        <w:pStyle w:val="NoSpacing"/>
        <w:rPr>
          <w:rFonts w:ascii="Arial" w:hAnsi="Arial" w:cs="Arial"/>
          <w:sz w:val="28"/>
        </w:rPr>
      </w:pPr>
    </w:p>
    <w:p w14:paraId="6D463F9F" w14:textId="77777777" w:rsidR="003E7230" w:rsidRDefault="003E7230" w:rsidP="003E7230">
      <w:pPr>
        <w:pStyle w:val="NoSpacing"/>
        <w:rPr>
          <w:rFonts w:ascii="Arial" w:hAnsi="Arial" w:cs="Arial"/>
          <w:sz w:val="24"/>
        </w:rPr>
      </w:pPr>
      <w:r w:rsidRPr="00FD2834">
        <w:rPr>
          <w:rFonts w:ascii="Arial" w:hAnsi="Arial" w:cs="Arial"/>
          <w:sz w:val="24"/>
        </w:rPr>
        <w:t xml:space="preserve">When working in or around the HOT unit lab or </w:t>
      </w:r>
      <w:r w:rsidR="00BA2F5E">
        <w:rPr>
          <w:rFonts w:ascii="Arial" w:hAnsi="Arial" w:cs="Arial"/>
          <w:sz w:val="24"/>
        </w:rPr>
        <w:t xml:space="preserve">our </w:t>
      </w:r>
      <w:r w:rsidRPr="00FD2834">
        <w:rPr>
          <w:rFonts w:ascii="Arial" w:hAnsi="Arial" w:cs="Arial"/>
          <w:sz w:val="24"/>
        </w:rPr>
        <w:t>other live process simulators</w:t>
      </w:r>
      <w:r>
        <w:rPr>
          <w:rFonts w:ascii="Arial" w:hAnsi="Arial" w:cs="Arial"/>
          <w:sz w:val="24"/>
        </w:rPr>
        <w:t>/</w:t>
      </w:r>
      <w:r w:rsidRPr="00FD2834">
        <w:rPr>
          <w:rFonts w:ascii="Arial" w:hAnsi="Arial" w:cs="Arial"/>
          <w:sz w:val="24"/>
        </w:rPr>
        <w:t xml:space="preserve"> demonstrators students will wear the proper </w:t>
      </w:r>
      <w:r>
        <w:rPr>
          <w:rFonts w:ascii="Arial" w:hAnsi="Arial" w:cs="Arial"/>
          <w:sz w:val="24"/>
        </w:rPr>
        <w:t>PPE</w:t>
      </w:r>
      <w:r w:rsidRPr="00FD2834">
        <w:rPr>
          <w:rFonts w:ascii="Arial" w:hAnsi="Arial" w:cs="Arial"/>
          <w:sz w:val="24"/>
        </w:rPr>
        <w:t>.</w:t>
      </w:r>
    </w:p>
    <w:p w14:paraId="3B03B850" w14:textId="77777777" w:rsidR="003E7230" w:rsidRDefault="003E7230" w:rsidP="003E7230">
      <w:pPr>
        <w:pStyle w:val="NoSpacing"/>
        <w:rPr>
          <w:rFonts w:ascii="Arial" w:hAnsi="Arial" w:cs="Arial"/>
          <w:sz w:val="24"/>
        </w:rPr>
      </w:pPr>
    </w:p>
    <w:p w14:paraId="18C2B127" w14:textId="77777777" w:rsidR="003E7230" w:rsidRDefault="003E7230" w:rsidP="003E7230">
      <w:pPr>
        <w:pStyle w:val="NoSpacing"/>
        <w:rPr>
          <w:rFonts w:ascii="Arial" w:hAnsi="Arial" w:cs="Arial"/>
          <w:sz w:val="24"/>
        </w:rPr>
      </w:pPr>
      <w:r>
        <w:rPr>
          <w:rFonts w:ascii="Arial" w:hAnsi="Arial" w:cs="Arial"/>
          <w:sz w:val="24"/>
        </w:rPr>
        <w:t xml:space="preserve">Students utilizing school provided PPE </w:t>
      </w:r>
      <w:r w:rsidRPr="001A5725">
        <w:rPr>
          <w:rFonts w:ascii="Arial" w:hAnsi="Arial" w:cs="Arial"/>
          <w:noProof/>
          <w:sz w:val="24"/>
        </w:rPr>
        <w:t>are</w:t>
      </w:r>
      <w:r>
        <w:rPr>
          <w:rFonts w:ascii="Arial" w:hAnsi="Arial" w:cs="Arial"/>
          <w:sz w:val="24"/>
        </w:rPr>
        <w:t xml:space="preserve"> responsible </w:t>
      </w:r>
      <w:r w:rsidR="001A5725">
        <w:rPr>
          <w:rFonts w:ascii="Arial" w:hAnsi="Arial" w:cs="Arial"/>
          <w:noProof/>
          <w:sz w:val="24"/>
        </w:rPr>
        <w:t>for maintaining</w:t>
      </w:r>
      <w:r>
        <w:rPr>
          <w:rFonts w:ascii="Arial" w:hAnsi="Arial" w:cs="Arial"/>
          <w:sz w:val="24"/>
        </w:rPr>
        <w:t xml:space="preserve"> them in good working order and return them to the proper storage locations.</w:t>
      </w:r>
    </w:p>
    <w:p w14:paraId="0012E1B7" w14:textId="77777777" w:rsidR="003E7230" w:rsidRDefault="003E7230" w:rsidP="003E7230">
      <w:pPr>
        <w:pStyle w:val="NoSpacing"/>
        <w:rPr>
          <w:rFonts w:ascii="Arial" w:hAnsi="Arial" w:cs="Arial"/>
          <w:sz w:val="24"/>
        </w:rPr>
      </w:pPr>
    </w:p>
    <w:p w14:paraId="6F69D3F6" w14:textId="77777777" w:rsidR="003E7230" w:rsidRDefault="003E7230" w:rsidP="003E7230">
      <w:pPr>
        <w:pStyle w:val="NoSpacing"/>
        <w:rPr>
          <w:rFonts w:ascii="Arial" w:hAnsi="Arial" w:cs="Arial"/>
          <w:sz w:val="24"/>
        </w:rPr>
      </w:pPr>
      <w:r>
        <w:rPr>
          <w:rFonts w:ascii="Arial" w:hAnsi="Arial" w:cs="Arial"/>
          <w:sz w:val="24"/>
        </w:rPr>
        <w:t>Should school provided PPE discovered to be</w:t>
      </w:r>
      <w:r w:rsidR="00BA2F5E">
        <w:rPr>
          <w:rFonts w:ascii="Arial" w:hAnsi="Arial" w:cs="Arial"/>
          <w:sz w:val="24"/>
        </w:rPr>
        <w:t xml:space="preserve"> or become</w:t>
      </w:r>
      <w:r>
        <w:rPr>
          <w:rFonts w:ascii="Arial" w:hAnsi="Arial" w:cs="Arial"/>
          <w:sz w:val="24"/>
        </w:rPr>
        <w:t xml:space="preserve"> damaged the student </w:t>
      </w:r>
      <w:r w:rsidR="00BA2F5E">
        <w:rPr>
          <w:rFonts w:ascii="Arial" w:hAnsi="Arial" w:cs="Arial"/>
          <w:sz w:val="24"/>
        </w:rPr>
        <w:t>shall</w:t>
      </w:r>
      <w:r>
        <w:rPr>
          <w:rFonts w:ascii="Arial" w:hAnsi="Arial" w:cs="Arial"/>
          <w:sz w:val="24"/>
        </w:rPr>
        <w:t xml:space="preserve"> </w:t>
      </w:r>
      <w:r w:rsidR="00BA2F5E">
        <w:rPr>
          <w:rFonts w:ascii="Arial" w:hAnsi="Arial" w:cs="Arial"/>
          <w:sz w:val="24"/>
        </w:rPr>
        <w:t xml:space="preserve">not use or </w:t>
      </w:r>
      <w:r>
        <w:rPr>
          <w:rFonts w:ascii="Arial" w:hAnsi="Arial" w:cs="Arial"/>
          <w:sz w:val="24"/>
        </w:rPr>
        <w:t xml:space="preserve">immediately cease utilizing the equipment and notify the instructor. </w:t>
      </w:r>
    </w:p>
    <w:p w14:paraId="49F58432" w14:textId="77777777" w:rsidR="003E7230" w:rsidRDefault="003E7230" w:rsidP="003E7230">
      <w:pPr>
        <w:pStyle w:val="NoSpacing"/>
        <w:rPr>
          <w:rFonts w:ascii="Arial" w:hAnsi="Arial" w:cs="Arial"/>
          <w:sz w:val="24"/>
        </w:rPr>
      </w:pPr>
    </w:p>
    <w:p w14:paraId="6ADD5524" w14:textId="77777777" w:rsidR="003E7230" w:rsidRDefault="003E7230" w:rsidP="003E7230">
      <w:pPr>
        <w:pStyle w:val="NoSpacing"/>
        <w:numPr>
          <w:ilvl w:val="0"/>
          <w:numId w:val="2"/>
        </w:numPr>
        <w:rPr>
          <w:rFonts w:ascii="Arial" w:hAnsi="Arial" w:cs="Arial"/>
          <w:sz w:val="24"/>
        </w:rPr>
      </w:pPr>
      <w:r>
        <w:rPr>
          <w:rFonts w:ascii="Arial" w:hAnsi="Arial" w:cs="Arial"/>
          <w:sz w:val="24"/>
        </w:rPr>
        <w:t>Safety Glasses with side shields</w:t>
      </w:r>
    </w:p>
    <w:p w14:paraId="48184442" w14:textId="77777777" w:rsidR="003E7230" w:rsidRDefault="003E7230" w:rsidP="003E7230">
      <w:pPr>
        <w:pStyle w:val="NoSpacing"/>
        <w:numPr>
          <w:ilvl w:val="1"/>
          <w:numId w:val="2"/>
        </w:numPr>
        <w:rPr>
          <w:rFonts w:ascii="Arial" w:hAnsi="Arial" w:cs="Arial"/>
          <w:sz w:val="24"/>
        </w:rPr>
      </w:pPr>
      <w:r w:rsidRPr="001A5725">
        <w:rPr>
          <w:rFonts w:ascii="Arial" w:hAnsi="Arial" w:cs="Arial"/>
          <w:noProof/>
          <w:sz w:val="24"/>
        </w:rPr>
        <w:t>Nonprescription safety glasses will be provided by the school</w:t>
      </w:r>
      <w:r w:rsidR="001A5725">
        <w:rPr>
          <w:rFonts w:ascii="Arial" w:hAnsi="Arial" w:cs="Arial"/>
          <w:noProof/>
          <w:sz w:val="24"/>
        </w:rPr>
        <w:t>;</w:t>
      </w:r>
      <w:r w:rsidRPr="001A5725">
        <w:rPr>
          <w:rFonts w:ascii="Arial" w:hAnsi="Arial" w:cs="Arial"/>
          <w:noProof/>
          <w:sz w:val="24"/>
        </w:rPr>
        <w:t xml:space="preserve"> prescription</w:t>
      </w:r>
      <w:r>
        <w:rPr>
          <w:rFonts w:ascii="Arial" w:hAnsi="Arial" w:cs="Arial"/>
          <w:sz w:val="24"/>
        </w:rPr>
        <w:t xml:space="preserve"> safety glass</w:t>
      </w:r>
      <w:r w:rsidR="001A5725">
        <w:rPr>
          <w:rFonts w:ascii="Arial" w:hAnsi="Arial" w:cs="Arial"/>
          <w:sz w:val="24"/>
        </w:rPr>
        <w:t>es are</w:t>
      </w:r>
      <w:r>
        <w:rPr>
          <w:rFonts w:ascii="Arial" w:hAnsi="Arial" w:cs="Arial"/>
          <w:sz w:val="24"/>
        </w:rPr>
        <w:t xml:space="preserve"> the responsibility of the student.</w:t>
      </w:r>
    </w:p>
    <w:p w14:paraId="65FF6D51" w14:textId="77777777" w:rsidR="003E7230" w:rsidRDefault="003E7230" w:rsidP="003E7230">
      <w:pPr>
        <w:pStyle w:val="NoSpacing"/>
        <w:numPr>
          <w:ilvl w:val="0"/>
          <w:numId w:val="2"/>
        </w:numPr>
        <w:rPr>
          <w:rFonts w:ascii="Arial" w:hAnsi="Arial" w:cs="Arial"/>
          <w:sz w:val="24"/>
        </w:rPr>
      </w:pPr>
      <w:r>
        <w:rPr>
          <w:rFonts w:ascii="Arial" w:hAnsi="Arial" w:cs="Arial"/>
          <w:sz w:val="24"/>
        </w:rPr>
        <w:t>Gloves</w:t>
      </w:r>
    </w:p>
    <w:p w14:paraId="1311B85C" w14:textId="77777777" w:rsidR="003E7230" w:rsidRDefault="003E7230" w:rsidP="003E7230">
      <w:pPr>
        <w:pStyle w:val="NoSpacing"/>
        <w:numPr>
          <w:ilvl w:val="1"/>
          <w:numId w:val="2"/>
        </w:numPr>
        <w:rPr>
          <w:rFonts w:ascii="Arial" w:hAnsi="Arial" w:cs="Arial"/>
          <w:sz w:val="24"/>
        </w:rPr>
      </w:pPr>
      <w:r>
        <w:rPr>
          <w:rFonts w:ascii="Arial" w:hAnsi="Arial" w:cs="Arial"/>
          <w:sz w:val="24"/>
        </w:rPr>
        <w:t>Students will provide and wear properly fitting mechanics work gloves while performing work on any of the process simulators.</w:t>
      </w:r>
    </w:p>
    <w:p w14:paraId="29DA6589" w14:textId="77777777" w:rsidR="003E7230" w:rsidRDefault="003E7230" w:rsidP="003E7230">
      <w:pPr>
        <w:pStyle w:val="NoSpacing"/>
        <w:numPr>
          <w:ilvl w:val="0"/>
          <w:numId w:val="2"/>
        </w:numPr>
        <w:rPr>
          <w:rFonts w:ascii="Arial" w:hAnsi="Arial" w:cs="Arial"/>
          <w:sz w:val="24"/>
        </w:rPr>
      </w:pPr>
      <w:r>
        <w:rPr>
          <w:rFonts w:ascii="Arial" w:hAnsi="Arial" w:cs="Arial"/>
          <w:sz w:val="24"/>
        </w:rPr>
        <w:t>Full Face Shield</w:t>
      </w:r>
    </w:p>
    <w:p w14:paraId="3A75F084" w14:textId="77777777" w:rsidR="003E7230" w:rsidRDefault="003E7230" w:rsidP="003E7230">
      <w:pPr>
        <w:pStyle w:val="NoSpacing"/>
        <w:numPr>
          <w:ilvl w:val="1"/>
          <w:numId w:val="2"/>
        </w:numPr>
        <w:rPr>
          <w:rFonts w:ascii="Arial" w:hAnsi="Arial" w:cs="Arial"/>
          <w:sz w:val="24"/>
        </w:rPr>
      </w:pPr>
      <w:r>
        <w:rPr>
          <w:rFonts w:ascii="Arial" w:hAnsi="Arial" w:cs="Arial"/>
          <w:sz w:val="24"/>
        </w:rPr>
        <w:t>Students will wear the provided full face shield(s) while taking process samples or breaking process lines.</w:t>
      </w:r>
    </w:p>
    <w:p w14:paraId="5998D730" w14:textId="77777777" w:rsidR="003E7230" w:rsidRPr="005E1D28" w:rsidRDefault="003E7230" w:rsidP="00AA1640">
      <w:pPr>
        <w:pStyle w:val="NoSpacing"/>
        <w:ind w:left="720"/>
        <w:rPr>
          <w:rFonts w:ascii="Arial" w:hAnsi="Arial" w:cs="Arial"/>
          <w:sz w:val="24"/>
        </w:rPr>
      </w:pPr>
    </w:p>
    <w:p w14:paraId="5784211B" w14:textId="77777777" w:rsidR="003E7230" w:rsidRPr="005E1D28" w:rsidRDefault="003E7230" w:rsidP="003E7230">
      <w:pPr>
        <w:pStyle w:val="NoSpacing"/>
        <w:rPr>
          <w:rFonts w:ascii="Arial" w:hAnsi="Arial" w:cs="Arial"/>
        </w:rPr>
      </w:pPr>
    </w:p>
    <w:p w14:paraId="02F6EC64" w14:textId="68206E52" w:rsidR="00931651" w:rsidRDefault="00931651"/>
    <w:p w14:paraId="3F353C8C" w14:textId="77777777" w:rsidR="00C23D0B" w:rsidRPr="00931651" w:rsidRDefault="00C23D0B" w:rsidP="00931651"/>
    <w:sectPr w:rsidR="00C23D0B" w:rsidRPr="0093165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90A6F5" w14:textId="77777777" w:rsidR="00183AE2" w:rsidRDefault="00183AE2" w:rsidP="00183AE2">
      <w:pPr>
        <w:spacing w:after="0" w:line="240" w:lineRule="auto"/>
      </w:pPr>
      <w:r>
        <w:separator/>
      </w:r>
    </w:p>
  </w:endnote>
  <w:endnote w:type="continuationSeparator" w:id="0">
    <w:p w14:paraId="41FCF52E" w14:textId="77777777" w:rsidR="00183AE2" w:rsidRDefault="00183AE2" w:rsidP="00183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C2528" w14:textId="6BED630C" w:rsidR="00183AE2" w:rsidRPr="00183AE2" w:rsidRDefault="00931651" w:rsidP="00183AE2">
    <w:pPr>
      <w:pStyle w:val="NormalWeb"/>
      <w:spacing w:before="0" w:beforeAutospacing="0" w:after="0" w:afterAutospacing="0"/>
      <w:rPr>
        <w:color w:val="000000" w:themeColor="text1"/>
      </w:rPr>
    </w:pPr>
    <w:r w:rsidRPr="00EE7590">
      <w:rPr>
        <w:noProof/>
        <w:color w:val="000000" w:themeColor="text1"/>
      </w:rPr>
      <w:drawing>
        <wp:anchor distT="0" distB="0" distL="114300" distR="114300" simplePos="0" relativeHeight="251659264" behindDoc="0" locked="0" layoutInCell="1" allowOverlap="1" wp14:anchorId="2209FF95" wp14:editId="0CFDA8D1">
          <wp:simplePos x="0" y="0"/>
          <wp:positionH relativeFrom="margin">
            <wp:align>left</wp:align>
          </wp:positionH>
          <wp:positionV relativeFrom="paragraph">
            <wp:posOffset>93345</wp:posOffset>
          </wp:positionV>
          <wp:extent cx="478155" cy="478155"/>
          <wp:effectExtent l="0" t="0" r="0" b="0"/>
          <wp:wrapSquare wrapText="bothSides"/>
          <wp:docPr id="2" name="Picture 6">
            <a:extLst xmlns:a="http://schemas.openxmlformats.org/drawingml/2006/main">
              <a:ext uri="{FF2B5EF4-FFF2-40B4-BE49-F238E27FC236}">
                <a16:creationId xmlns:a16="http://schemas.microsoft.com/office/drawing/2014/main" id="{0CCEFC7A-1938-43C7-B1AC-5DCBF0B273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a:extLst>
                      <a:ext uri="{FF2B5EF4-FFF2-40B4-BE49-F238E27FC236}">
                        <a16:creationId xmlns:a16="http://schemas.microsoft.com/office/drawing/2014/main" id="{0CCEFC7A-1938-43C7-B1AC-5DCBF0B273CF}"/>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478155" cy="478155"/>
                  </a:xfrm>
                  <a:prstGeom prst="rect">
                    <a:avLst/>
                  </a:prstGeom>
                </pic:spPr>
              </pic:pic>
            </a:graphicData>
          </a:graphic>
        </wp:anchor>
      </w:drawing>
    </w:r>
    <w:r w:rsidR="00183AE2" w:rsidRPr="00EE7590">
      <w:rPr>
        <w:rFonts w:asciiTheme="minorHAnsi" w:eastAsiaTheme="minorEastAsia" w:hAnsi="Century Gothic" w:cstheme="minorBidi"/>
        <w:color w:val="000000" w:themeColor="text1"/>
        <w:kern w:val="24"/>
        <w:sz w:val="20"/>
        <w:szCs w:val="20"/>
      </w:rPr>
      <w:t>Development of a 21st Century Industrial Process Operations Program is supported by the National Science Foundation under Grant No. 1700558. Any opinions, findings, and conclusions or recommendations expressed on this site are those of the authors and do not necessarily reflect the views of the National Science Foundation.</w:t>
    </w:r>
  </w:p>
  <w:p w14:paraId="1C1A3C7C" w14:textId="77777777" w:rsidR="00183AE2" w:rsidRDefault="00183A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D77B2A" w14:textId="77777777" w:rsidR="00183AE2" w:rsidRDefault="00183AE2" w:rsidP="00183AE2">
      <w:pPr>
        <w:spacing w:after="0" w:line="240" w:lineRule="auto"/>
      </w:pPr>
      <w:r>
        <w:separator/>
      </w:r>
    </w:p>
  </w:footnote>
  <w:footnote w:type="continuationSeparator" w:id="0">
    <w:p w14:paraId="09A42A35" w14:textId="77777777" w:rsidR="00183AE2" w:rsidRDefault="00183AE2" w:rsidP="00183A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F73DBC"/>
    <w:multiLevelType w:val="hybridMultilevel"/>
    <w:tmpl w:val="233630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18C2474"/>
    <w:multiLevelType w:val="hybridMultilevel"/>
    <w:tmpl w:val="75C47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YwsDS3MDEwMTY0tjBT0lEKTi0uzszPAykwqgUAU/53hSwAAAA="/>
  </w:docVars>
  <w:rsids>
    <w:rsidRoot w:val="003E7230"/>
    <w:rsid w:val="00113ECE"/>
    <w:rsid w:val="00183AE2"/>
    <w:rsid w:val="001A5725"/>
    <w:rsid w:val="001D7515"/>
    <w:rsid w:val="003B0813"/>
    <w:rsid w:val="003E7230"/>
    <w:rsid w:val="00931651"/>
    <w:rsid w:val="00AA1640"/>
    <w:rsid w:val="00BA2F5E"/>
    <w:rsid w:val="00C23D0B"/>
    <w:rsid w:val="00CD3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B481B"/>
  <w15:chartTrackingRefBased/>
  <w15:docId w15:val="{B44015AA-29FC-4C58-9F8A-98600926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7230"/>
    <w:pPr>
      <w:spacing w:after="0" w:line="240" w:lineRule="auto"/>
    </w:pPr>
  </w:style>
  <w:style w:type="paragraph" w:styleId="Header">
    <w:name w:val="header"/>
    <w:basedOn w:val="Normal"/>
    <w:link w:val="HeaderChar"/>
    <w:uiPriority w:val="99"/>
    <w:unhideWhenUsed/>
    <w:rsid w:val="00183A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3AE2"/>
  </w:style>
  <w:style w:type="paragraph" w:styleId="Footer">
    <w:name w:val="footer"/>
    <w:basedOn w:val="Normal"/>
    <w:link w:val="FooterChar"/>
    <w:uiPriority w:val="99"/>
    <w:unhideWhenUsed/>
    <w:rsid w:val="00183A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3AE2"/>
  </w:style>
  <w:style w:type="paragraph" w:styleId="NormalWeb">
    <w:name w:val="Normal (Web)"/>
    <w:basedOn w:val="Normal"/>
    <w:uiPriority w:val="99"/>
    <w:unhideWhenUsed/>
    <w:rsid w:val="00183AE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232</Words>
  <Characters>1325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dc:creator>
  <cp:keywords/>
  <dc:description/>
  <cp:lastModifiedBy>Thomas Raiche</cp:lastModifiedBy>
  <cp:revision>10</cp:revision>
  <cp:lastPrinted>2018-10-18T17:01:00Z</cp:lastPrinted>
  <dcterms:created xsi:type="dcterms:W3CDTF">2017-02-15T22:09:00Z</dcterms:created>
  <dcterms:modified xsi:type="dcterms:W3CDTF">2018-10-18T17:01:00Z</dcterms:modified>
</cp:coreProperties>
</file>